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4D0AB">
      <w:pPr>
        <w:jc w:val="center"/>
        <w:rPr>
          <w:sz w:val="44"/>
        </w:rPr>
      </w:pPr>
      <w:r>
        <w:rPr>
          <w:rFonts w:hint="eastAsia"/>
          <w:sz w:val="44"/>
        </w:rPr>
        <w:t>浙江景兴纸业股份有限公司</w:t>
      </w:r>
    </w:p>
    <w:p w14:paraId="62447E42">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56DA7090">
      <w:pPr>
        <w:jc w:val="center"/>
      </w:pPr>
    </w:p>
    <w:p w14:paraId="1BB87609">
      <w:pPr>
        <w:jc w:val="center"/>
      </w:pPr>
    </w:p>
    <w:p w14:paraId="47E403FE">
      <w:pPr>
        <w:jc w:val="center"/>
      </w:pPr>
    </w:p>
    <w:p w14:paraId="475D01B4">
      <w:pPr>
        <w:jc w:val="center"/>
      </w:pPr>
    </w:p>
    <w:p w14:paraId="46509730">
      <w:pPr>
        <w:jc w:val="center"/>
      </w:pPr>
    </w:p>
    <w:p w14:paraId="52F6AE2C">
      <w:pPr>
        <w:jc w:val="center"/>
      </w:pPr>
    </w:p>
    <w:p w14:paraId="3DF7745A">
      <w:pPr>
        <w:jc w:val="center"/>
      </w:pPr>
    </w:p>
    <w:p w14:paraId="2FFC23BE">
      <w:pPr>
        <w:jc w:val="center"/>
      </w:pPr>
    </w:p>
    <w:p w14:paraId="0E604DCE">
      <w:pPr>
        <w:jc w:val="center"/>
      </w:pPr>
    </w:p>
    <w:p w14:paraId="76C8D45A">
      <w:pPr>
        <w:jc w:val="center"/>
      </w:pPr>
    </w:p>
    <w:p w14:paraId="1B58DC28">
      <w:pPr>
        <w:jc w:val="center"/>
      </w:pPr>
    </w:p>
    <w:p w14:paraId="29B7FEB5">
      <w:pPr>
        <w:pStyle w:val="11"/>
        <w:ind w:left="0" w:leftChars="0" w:firstLine="0" w:firstLineChars="0"/>
        <w:jc w:val="center"/>
        <w:rPr>
          <w:rFonts w:hint="eastAsia" w:eastAsia="黑体"/>
          <w:sz w:val="30"/>
          <w:szCs w:val="30"/>
          <w:lang w:val="en-US" w:eastAsia="zh-CN"/>
        </w:rPr>
      </w:pPr>
      <w:r>
        <w:rPr>
          <w:rFonts w:hint="eastAsia"/>
          <w:sz w:val="30"/>
          <w:szCs w:val="30"/>
          <w:lang w:val="en-US" w:eastAsia="zh-CN"/>
        </w:rPr>
        <w:t>杀菌剂、阻垢剂、</w:t>
      </w:r>
      <w:r>
        <w:rPr>
          <w:rFonts w:hint="eastAsia"/>
          <w:sz w:val="30"/>
          <w:szCs w:val="30"/>
          <w:lang w:eastAsia="zh-CN"/>
        </w:rPr>
        <w:t>清洗剂、粘泥控制剂</w:t>
      </w:r>
    </w:p>
    <w:p w14:paraId="72C0F730">
      <w:pPr>
        <w:pStyle w:val="11"/>
        <w:ind w:left="0" w:leftChars="0" w:firstLine="0" w:firstLineChars="0"/>
        <w:jc w:val="left"/>
        <w:rPr>
          <w:rFonts w:hint="default"/>
          <w:lang w:val="en-US" w:eastAsia="zh-CN"/>
        </w:rPr>
      </w:pPr>
    </w:p>
    <w:p w14:paraId="7CBF6C09">
      <w:pPr>
        <w:jc w:val="center"/>
        <w:rPr>
          <w:rFonts w:eastAsia="楷体_GB2312"/>
          <w:b/>
          <w:bCs/>
          <w:sz w:val="52"/>
          <w:szCs w:val="52"/>
        </w:rPr>
      </w:pPr>
      <w:r>
        <w:rPr>
          <w:rFonts w:hint="eastAsia"/>
          <w:b/>
          <w:bCs/>
          <w:sz w:val="52"/>
          <w:szCs w:val="52"/>
        </w:rPr>
        <w:t>招标文件</w:t>
      </w:r>
    </w:p>
    <w:p w14:paraId="0686036E">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35</w:t>
      </w:r>
      <w:r>
        <w:rPr>
          <w:rFonts w:hint="eastAsia"/>
        </w:rPr>
        <w:t>）</w:t>
      </w:r>
    </w:p>
    <w:p w14:paraId="13F629EE">
      <w:pPr>
        <w:jc w:val="center"/>
      </w:pPr>
    </w:p>
    <w:p w14:paraId="2E151EA4">
      <w:pPr>
        <w:jc w:val="center"/>
      </w:pPr>
    </w:p>
    <w:p w14:paraId="6A951523">
      <w:pPr>
        <w:jc w:val="center"/>
      </w:pPr>
    </w:p>
    <w:p w14:paraId="6803F68A">
      <w:pPr>
        <w:jc w:val="center"/>
      </w:pPr>
    </w:p>
    <w:p w14:paraId="49675489">
      <w:pPr>
        <w:jc w:val="center"/>
      </w:pPr>
    </w:p>
    <w:p w14:paraId="651920BE">
      <w:pPr>
        <w:jc w:val="center"/>
        <w:rPr>
          <w:rFonts w:eastAsia="楷体_GB2312"/>
        </w:rPr>
      </w:pPr>
    </w:p>
    <w:p w14:paraId="3D8432AF">
      <w:pPr>
        <w:jc w:val="center"/>
        <w:rPr>
          <w:rFonts w:eastAsia="楷体_GB2312"/>
        </w:rPr>
      </w:pPr>
    </w:p>
    <w:p w14:paraId="44A096EB">
      <w:pPr>
        <w:jc w:val="center"/>
      </w:pPr>
    </w:p>
    <w:p w14:paraId="42BBCCFD">
      <w:pPr>
        <w:pStyle w:val="11"/>
        <w:ind w:left="5250"/>
      </w:pPr>
    </w:p>
    <w:p w14:paraId="7831C9FB">
      <w:pPr>
        <w:pStyle w:val="11"/>
        <w:ind w:left="5250"/>
      </w:pPr>
    </w:p>
    <w:p w14:paraId="7A4624E9">
      <w:pPr>
        <w:rPr>
          <w:rFonts w:eastAsia="楷体_GB2312"/>
        </w:rPr>
      </w:pPr>
    </w:p>
    <w:p w14:paraId="6A95E091">
      <w:pPr>
        <w:rPr>
          <w:rFonts w:eastAsia="楷体_GB2312"/>
        </w:rPr>
      </w:pPr>
    </w:p>
    <w:p w14:paraId="20CE3D2F">
      <w:pPr>
        <w:jc w:val="center"/>
        <w:rPr>
          <w:rFonts w:ascii="宋体" w:hAnsi="宋体"/>
          <w:sz w:val="44"/>
          <w:szCs w:val="44"/>
        </w:rPr>
      </w:pPr>
      <w:r>
        <w:rPr>
          <w:rFonts w:hint="eastAsia" w:ascii="宋体" w:hAnsi="宋体"/>
          <w:sz w:val="44"/>
          <w:szCs w:val="44"/>
        </w:rPr>
        <w:t>浙江景兴纸业股份有限公司</w:t>
      </w:r>
    </w:p>
    <w:p w14:paraId="68A525B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7</w:t>
      </w:r>
      <w:r>
        <w:rPr>
          <w:rFonts w:hint="eastAsia" w:ascii="宋体" w:hAnsi="宋体"/>
          <w:sz w:val="44"/>
          <w:szCs w:val="44"/>
        </w:rPr>
        <w:t>月</w:t>
      </w:r>
    </w:p>
    <w:p w14:paraId="3C131956"/>
    <w:p w14:paraId="7EF58EC0">
      <w:pPr>
        <w:pStyle w:val="11"/>
        <w:ind w:left="5250"/>
      </w:pPr>
    </w:p>
    <w:p w14:paraId="7DD03B3C">
      <w:pPr>
        <w:jc w:val="center"/>
        <w:rPr>
          <w:rFonts w:ascii="楷体_GB2312"/>
          <w:b/>
          <w:bCs/>
          <w:sz w:val="32"/>
          <w:szCs w:val="36"/>
        </w:rPr>
      </w:pPr>
      <w:r>
        <w:rPr>
          <w:rFonts w:hint="eastAsia" w:ascii="楷体_GB2312"/>
          <w:b/>
          <w:bCs/>
          <w:sz w:val="32"/>
          <w:szCs w:val="36"/>
        </w:rPr>
        <w:t>招标文件目录</w:t>
      </w:r>
    </w:p>
    <w:p w14:paraId="7C00522D">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61E040AC">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FB0B437">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03C82AF5">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5C702EC6">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1B9F8560">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53FE7AA8">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0315BF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114C809D">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40DB7B58">
      <w:pPr>
        <w:numPr>
          <w:ilvl w:val="0"/>
          <w:numId w:val="1"/>
        </w:numPr>
        <w:rPr>
          <w:sz w:val="28"/>
        </w:rPr>
      </w:pPr>
      <w:r>
        <w:rPr>
          <w:rFonts w:hint="eastAsia"/>
          <w:sz w:val="28"/>
        </w:rPr>
        <w:t>投标程序</w:t>
      </w:r>
      <w:r>
        <w:rPr>
          <w:sz w:val="28"/>
        </w:rPr>
        <w:t>……………………………………………………………</w:t>
      </w:r>
      <w:r>
        <w:rPr>
          <w:rFonts w:hint="eastAsia"/>
          <w:sz w:val="28"/>
        </w:rPr>
        <w:t>..</w:t>
      </w:r>
      <w:r>
        <w:rPr>
          <w:sz w:val="28"/>
        </w:rPr>
        <w:t>.5</w:t>
      </w:r>
    </w:p>
    <w:p w14:paraId="4B90D733">
      <w:pPr>
        <w:numPr>
          <w:ilvl w:val="0"/>
          <w:numId w:val="1"/>
        </w:numPr>
        <w:rPr>
          <w:sz w:val="28"/>
        </w:rPr>
      </w:pPr>
      <w:r>
        <w:rPr>
          <w:rFonts w:hint="eastAsia"/>
          <w:sz w:val="28"/>
        </w:rPr>
        <w:t>附件</w:t>
      </w:r>
      <w:r>
        <w:rPr>
          <w:sz w:val="28"/>
        </w:rPr>
        <w:t>………………………………………………………………</w:t>
      </w:r>
      <w:r>
        <w:rPr>
          <w:rFonts w:hint="eastAsia"/>
          <w:sz w:val="28"/>
        </w:rPr>
        <w:t>.</w:t>
      </w:r>
      <w:r>
        <w:rPr>
          <w:sz w:val="28"/>
        </w:rPr>
        <w:t>…..6</w:t>
      </w:r>
    </w:p>
    <w:p w14:paraId="51CFA770">
      <w:pPr>
        <w:numPr>
          <w:ilvl w:val="1"/>
          <w:numId w:val="1"/>
        </w:numPr>
        <w:tabs>
          <w:tab w:val="left" w:pos="735"/>
          <w:tab w:val="clear" w:pos="1140"/>
        </w:tabs>
        <w:ind w:hanging="930"/>
        <w:rPr>
          <w:sz w:val="28"/>
        </w:rPr>
      </w:pPr>
      <w:r>
        <w:rPr>
          <w:rFonts w:hint="eastAsia"/>
          <w:sz w:val="28"/>
        </w:rPr>
        <w:t>投标函</w:t>
      </w:r>
      <w:r>
        <w:rPr>
          <w:sz w:val="28"/>
        </w:rPr>
        <w:t>……………………………………………………..………....6</w:t>
      </w:r>
    </w:p>
    <w:p w14:paraId="4E669969">
      <w:pPr>
        <w:numPr>
          <w:ilvl w:val="1"/>
          <w:numId w:val="1"/>
        </w:numPr>
        <w:tabs>
          <w:tab w:val="left" w:pos="735"/>
          <w:tab w:val="clear" w:pos="1140"/>
        </w:tabs>
        <w:ind w:hanging="930"/>
        <w:rPr>
          <w:sz w:val="28"/>
        </w:rPr>
      </w:pPr>
      <w:r>
        <w:rPr>
          <w:rFonts w:hint="eastAsia"/>
          <w:sz w:val="28"/>
        </w:rPr>
        <w:t>投标书目录</w:t>
      </w:r>
      <w:r>
        <w:rPr>
          <w:sz w:val="28"/>
        </w:rPr>
        <w:t>…………………………………………………..………7</w:t>
      </w:r>
    </w:p>
    <w:p w14:paraId="445156A7">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5A956BB6">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3D26DB12">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46843FE">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C9A359F">
      <w:pPr>
        <w:rPr>
          <w:sz w:val="28"/>
        </w:rPr>
      </w:pPr>
    </w:p>
    <w:p w14:paraId="6DA65DAA">
      <w:pPr>
        <w:rPr>
          <w:sz w:val="28"/>
        </w:rPr>
      </w:pPr>
    </w:p>
    <w:p w14:paraId="309758F1">
      <w:pPr>
        <w:pStyle w:val="11"/>
        <w:ind w:left="5250"/>
        <w:rPr>
          <w:rFonts w:hint="eastAsia"/>
        </w:rPr>
      </w:pPr>
    </w:p>
    <w:p w14:paraId="57172B4A">
      <w:pPr>
        <w:pStyle w:val="11"/>
        <w:ind w:left="5250"/>
      </w:pPr>
    </w:p>
    <w:p w14:paraId="38E734F9">
      <w:pPr>
        <w:numPr>
          <w:ilvl w:val="0"/>
          <w:numId w:val="2"/>
        </w:numPr>
        <w:spacing w:line="360" w:lineRule="auto"/>
        <w:ind w:left="735" w:hanging="735"/>
        <w:rPr>
          <w:b/>
          <w:bCs/>
          <w:sz w:val="24"/>
        </w:rPr>
      </w:pPr>
      <w:r>
        <w:rPr>
          <w:rFonts w:hint="eastAsia"/>
          <w:b/>
          <w:bCs/>
          <w:sz w:val="28"/>
        </w:rPr>
        <w:t>投标邀请</w:t>
      </w:r>
    </w:p>
    <w:p w14:paraId="6A663715">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16D1E7E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w:t>
      </w:r>
      <w:r>
        <w:rPr>
          <w:rFonts w:hint="eastAsia"/>
          <w:sz w:val="24"/>
          <w:lang w:eastAsia="zh-CN"/>
        </w:rPr>
        <w:t>环保车间</w:t>
      </w:r>
      <w:r>
        <w:rPr>
          <w:rFonts w:hint="eastAsia"/>
          <w:sz w:val="24"/>
          <w:lang w:val="en-US" w:eastAsia="zh-CN"/>
        </w:rPr>
        <w:t>2025年8月-2026年7月</w:t>
      </w:r>
      <w:r>
        <w:rPr>
          <w:rFonts w:hint="eastAsia"/>
          <w:sz w:val="24"/>
        </w:rPr>
        <w:t>所用</w:t>
      </w:r>
      <w:r>
        <w:rPr>
          <w:rFonts w:hint="eastAsia"/>
          <w:sz w:val="24"/>
          <w:lang w:eastAsia="zh-CN"/>
        </w:rPr>
        <w:t>杀菌剂、阻垢剂、粘泥控制剂、清洗剂</w:t>
      </w:r>
      <w:r>
        <w:rPr>
          <w:rFonts w:hint="eastAsia"/>
          <w:sz w:val="24"/>
        </w:rPr>
        <w:t>的采购进行吨</w:t>
      </w:r>
      <w:r>
        <w:rPr>
          <w:rFonts w:hint="eastAsia"/>
          <w:sz w:val="24"/>
          <w:lang w:eastAsia="zh-CN"/>
        </w:rPr>
        <w:t>水</w:t>
      </w:r>
      <w:r>
        <w:rPr>
          <w:rFonts w:hint="eastAsia"/>
          <w:sz w:val="24"/>
        </w:rPr>
        <w:t>承包</w:t>
      </w:r>
      <w:r>
        <w:rPr>
          <w:rFonts w:hint="eastAsia"/>
          <w:sz w:val="24"/>
          <w:lang w:eastAsia="zh-CN"/>
        </w:rPr>
        <w:t>年度</w:t>
      </w:r>
      <w:r>
        <w:rPr>
          <w:rFonts w:hint="eastAsia"/>
          <w:sz w:val="24"/>
        </w:rPr>
        <w:t>招标</w:t>
      </w:r>
      <w:r>
        <w:rPr>
          <w:rFonts w:hint="eastAsia" w:ascii="宋体" w:hAnsi="宋体"/>
          <w:sz w:val="24"/>
        </w:rPr>
        <w:t>，欢迎有资质的公司参加投标。</w:t>
      </w:r>
    </w:p>
    <w:p w14:paraId="4009300A">
      <w:pPr>
        <w:pStyle w:val="11"/>
        <w:numPr>
          <w:ilvl w:val="1"/>
          <w:numId w:val="2"/>
        </w:numPr>
        <w:ind w:left="675" w:leftChars="0" w:hanging="675" w:firstLineChars="0"/>
        <w:rPr>
          <w:rFonts w:hint="default" w:eastAsia="黑体"/>
          <w:sz w:val="24"/>
          <w:szCs w:val="24"/>
          <w:lang w:val="en-US" w:eastAsia="zh-CN"/>
        </w:rPr>
      </w:pPr>
      <w:r>
        <w:rPr>
          <w:rFonts w:hint="eastAsia"/>
          <w:sz w:val="24"/>
          <w:szCs w:val="24"/>
        </w:rPr>
        <w:t>名称、规格及数量</w:t>
      </w:r>
      <w:r>
        <w:rPr>
          <w:rFonts w:hint="eastAsia"/>
          <w:sz w:val="24"/>
          <w:szCs w:val="24"/>
          <w:lang w:val="en-US" w:eastAsia="zh-CN"/>
        </w:rPr>
        <w:t xml:space="preserve">   </w:t>
      </w:r>
    </w:p>
    <w:tbl>
      <w:tblPr>
        <w:tblStyle w:val="9"/>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414"/>
        <w:gridCol w:w="1186"/>
        <w:gridCol w:w="1401"/>
        <w:gridCol w:w="2632"/>
      </w:tblGrid>
      <w:tr w14:paraId="558D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13EA7235">
            <w:pPr>
              <w:pStyle w:val="18"/>
              <w:widowControl w:val="0"/>
              <w:spacing w:after="0"/>
              <w:ind w:firstLine="0" w:firstLineChars="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序号</w:t>
            </w:r>
          </w:p>
        </w:tc>
        <w:tc>
          <w:tcPr>
            <w:tcW w:w="2414" w:type="dxa"/>
            <w:vAlign w:val="center"/>
          </w:tcPr>
          <w:p w14:paraId="61A1B1C2">
            <w:pPr>
              <w:pStyle w:val="18"/>
              <w:widowControl w:val="0"/>
              <w:spacing w:after="0"/>
              <w:ind w:firstLine="0" w:firstLineChars="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物料名称</w:t>
            </w:r>
          </w:p>
        </w:tc>
        <w:tc>
          <w:tcPr>
            <w:tcW w:w="1186" w:type="dxa"/>
            <w:vAlign w:val="center"/>
          </w:tcPr>
          <w:p w14:paraId="6A9E1C32">
            <w:pPr>
              <w:pStyle w:val="18"/>
              <w:widowControl w:val="0"/>
              <w:spacing w:after="0"/>
              <w:ind w:firstLine="0" w:firstLineChars="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规格型号</w:t>
            </w:r>
          </w:p>
        </w:tc>
        <w:tc>
          <w:tcPr>
            <w:tcW w:w="1401" w:type="dxa"/>
            <w:vAlign w:val="center"/>
          </w:tcPr>
          <w:p w14:paraId="787D0DC3">
            <w:pPr>
              <w:pStyle w:val="18"/>
              <w:widowControl w:val="0"/>
              <w:spacing w:after="0"/>
              <w:ind w:left="482" w:hanging="480" w:hangingChars="20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数量（吨）</w:t>
            </w:r>
          </w:p>
        </w:tc>
        <w:tc>
          <w:tcPr>
            <w:tcW w:w="2632" w:type="dxa"/>
            <w:vAlign w:val="center"/>
          </w:tcPr>
          <w:p w14:paraId="016F37B2">
            <w:pPr>
              <w:pStyle w:val="18"/>
              <w:widowControl w:val="0"/>
              <w:spacing w:after="0"/>
              <w:ind w:firstLine="0" w:firstLineChars="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备注</w:t>
            </w:r>
          </w:p>
        </w:tc>
      </w:tr>
      <w:tr w14:paraId="4590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727" w:type="dxa"/>
            <w:vAlign w:val="center"/>
          </w:tcPr>
          <w:p w14:paraId="27BC3FAD">
            <w:pPr>
              <w:pStyle w:val="18"/>
              <w:widowControl w:val="0"/>
              <w:spacing w:after="0"/>
              <w:ind w:firstLine="0" w:firstLineChars="0"/>
              <w:jc w:val="center"/>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1</w:t>
            </w:r>
          </w:p>
        </w:tc>
        <w:tc>
          <w:tcPr>
            <w:tcW w:w="2414" w:type="dxa"/>
            <w:vAlign w:val="top"/>
          </w:tcPr>
          <w:p w14:paraId="011ED320">
            <w:pPr>
              <w:pStyle w:val="18"/>
              <w:widowControl w:val="0"/>
              <w:spacing w:after="0"/>
              <w:ind w:firstLine="0" w:firstLineChars="0"/>
              <w:jc w:val="both"/>
              <w:rPr>
                <w:rFonts w:hint="eastAsia" w:cs="Times New Roman" w:asciiTheme="minorEastAsia" w:hAnsiTheme="minorEastAsia" w:eastAsiaTheme="minorEastAsia"/>
                <w:b w:val="0"/>
                <w:bCs/>
                <w:sz w:val="24"/>
                <w:szCs w:val="24"/>
                <w:lang w:eastAsia="zh-CN"/>
              </w:rPr>
            </w:pPr>
            <w:r>
              <w:rPr>
                <w:rFonts w:hint="eastAsia" w:cs="Times New Roman" w:asciiTheme="minorEastAsia" w:hAnsiTheme="minorEastAsia" w:eastAsiaTheme="minorEastAsia"/>
                <w:b w:val="0"/>
                <w:bCs/>
                <w:sz w:val="24"/>
                <w:szCs w:val="24"/>
                <w:lang w:eastAsia="zh-CN"/>
              </w:rPr>
              <w:t>杀菌剂、阻垢剂、清洗剂、粘泥控制剂</w:t>
            </w:r>
          </w:p>
        </w:tc>
        <w:tc>
          <w:tcPr>
            <w:tcW w:w="1186" w:type="dxa"/>
            <w:vAlign w:val="top"/>
          </w:tcPr>
          <w:p w14:paraId="5A0F0800">
            <w:pPr>
              <w:pStyle w:val="18"/>
              <w:widowControl w:val="0"/>
              <w:spacing w:after="0"/>
              <w:ind w:firstLine="0" w:firstLineChars="0"/>
              <w:jc w:val="both"/>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val="en-US" w:eastAsia="zh-CN"/>
              </w:rPr>
              <w:t>-</w:t>
            </w:r>
          </w:p>
        </w:tc>
        <w:tc>
          <w:tcPr>
            <w:tcW w:w="1401" w:type="dxa"/>
            <w:vAlign w:val="top"/>
          </w:tcPr>
          <w:p w14:paraId="22078528">
            <w:pPr>
              <w:pStyle w:val="18"/>
              <w:widowControl w:val="0"/>
              <w:spacing w:after="0"/>
              <w:ind w:firstLine="0" w:firstLineChars="0"/>
              <w:jc w:val="both"/>
              <w:rPr>
                <w:rFonts w:cs="Times New Roman" w:asciiTheme="minorEastAsia" w:hAnsiTheme="minorEastAsia" w:eastAsiaTheme="minorEastAsia"/>
                <w:b w:val="0"/>
                <w:bCs/>
                <w:sz w:val="24"/>
                <w:szCs w:val="24"/>
              </w:rPr>
            </w:pPr>
            <w:r>
              <w:rPr>
                <w:rFonts w:hint="eastAsia" w:cs="Times New Roman" w:asciiTheme="minorEastAsia" w:hAnsiTheme="minorEastAsia" w:eastAsiaTheme="minorEastAsia"/>
                <w:b w:val="0"/>
                <w:bCs/>
                <w:sz w:val="24"/>
                <w:szCs w:val="24"/>
              </w:rPr>
              <w:t>-</w:t>
            </w:r>
          </w:p>
        </w:tc>
        <w:tc>
          <w:tcPr>
            <w:tcW w:w="2632" w:type="dxa"/>
            <w:vAlign w:val="top"/>
          </w:tcPr>
          <w:p w14:paraId="1224F6AB">
            <w:pPr>
              <w:pStyle w:val="18"/>
              <w:widowControl w:val="0"/>
              <w:spacing w:after="0"/>
              <w:ind w:firstLine="0" w:firstLineChars="0"/>
              <w:jc w:val="both"/>
              <w:rPr>
                <w:rFonts w:hint="default" w:cs="Times New Roman" w:asciiTheme="minorEastAsia" w:hAnsiTheme="minorEastAsia" w:eastAsiaTheme="minorEastAsia"/>
                <w:b w:val="0"/>
                <w:bCs/>
                <w:sz w:val="24"/>
                <w:szCs w:val="24"/>
                <w:lang w:val="en-US" w:eastAsia="zh-CN"/>
              </w:rPr>
            </w:pPr>
            <w:r>
              <w:rPr>
                <w:rFonts w:hint="eastAsia" w:cs="Times New Roman" w:asciiTheme="minorEastAsia" w:hAnsiTheme="minorEastAsia" w:eastAsiaTheme="minorEastAsia"/>
                <w:b w:val="0"/>
                <w:bCs/>
                <w:sz w:val="24"/>
                <w:szCs w:val="24"/>
                <w:lang w:eastAsia="zh-CN"/>
              </w:rPr>
              <w:t>吨水</w:t>
            </w:r>
            <w:r>
              <w:rPr>
                <w:rFonts w:hint="eastAsia" w:cs="Times New Roman" w:asciiTheme="minorEastAsia" w:hAnsiTheme="minorEastAsia" w:eastAsiaTheme="minorEastAsia"/>
                <w:b w:val="0"/>
                <w:bCs/>
                <w:sz w:val="24"/>
                <w:szCs w:val="24"/>
              </w:rPr>
              <w:t>承包</w:t>
            </w:r>
            <w:r>
              <w:rPr>
                <w:rFonts w:hint="eastAsia" w:cs="Times New Roman" w:asciiTheme="minorEastAsia" w:hAnsiTheme="minorEastAsia" w:eastAsiaTheme="minorEastAsia"/>
                <w:b w:val="0"/>
                <w:bCs/>
                <w:color w:val="auto"/>
                <w:sz w:val="24"/>
                <w:szCs w:val="24"/>
                <w:lang w:val="en-US" w:eastAsia="zh-CN"/>
              </w:rPr>
              <w:t>(按各自公司产品报价）</w:t>
            </w:r>
          </w:p>
        </w:tc>
      </w:tr>
    </w:tbl>
    <w:p w14:paraId="3547F801">
      <w:pPr>
        <w:pStyle w:val="18"/>
        <w:numPr>
          <w:ilvl w:val="0"/>
          <w:numId w:val="0"/>
        </w:numPr>
        <w:rPr>
          <w:rFonts w:hint="default" w:eastAsia="宋体"/>
          <w:sz w:val="24"/>
          <w:lang w:val="en-US" w:eastAsia="zh-CN"/>
        </w:rPr>
      </w:pPr>
      <w:r>
        <w:rPr>
          <w:rFonts w:hint="eastAsia"/>
          <w:sz w:val="24"/>
          <w:lang w:val="en-US" w:eastAsia="zh-CN"/>
        </w:rPr>
        <w:t>注：月产水量360000吨水左右，数量仅供参考</w:t>
      </w:r>
    </w:p>
    <w:p w14:paraId="49B82D68">
      <w:pPr>
        <w:pStyle w:val="18"/>
        <w:numPr>
          <w:ilvl w:val="0"/>
          <w:numId w:val="0"/>
        </w:numPr>
        <w:tabs>
          <w:tab w:val="left" w:pos="420"/>
          <w:tab w:val="left" w:pos="700"/>
        </w:tabs>
        <w:spacing w:line="400" w:lineRule="exact"/>
        <w:rPr>
          <w:rFonts w:ascii="宋体" w:hAnsi="宋体"/>
          <w:b w:val="0"/>
          <w:bCs w:val="0"/>
          <w:sz w:val="24"/>
        </w:rPr>
      </w:pPr>
      <w:r>
        <w:rPr>
          <w:rFonts w:hint="eastAsia"/>
          <w:sz w:val="28"/>
          <w:lang w:val="en-US" w:eastAsia="zh-CN"/>
        </w:rPr>
        <w:t>3、</w:t>
      </w:r>
      <w:r>
        <w:rPr>
          <w:rFonts w:hint="eastAsia" w:ascii="宋体" w:hAnsi="宋体"/>
          <w:b/>
          <w:bCs/>
          <w:sz w:val="24"/>
        </w:rPr>
        <w:t>杀菌剂、阻垢剂、清洗剂承包技术要求：</w:t>
      </w:r>
    </w:p>
    <w:tbl>
      <w:tblPr>
        <w:tblStyle w:val="8"/>
        <w:tblpPr w:leftFromText="180" w:rightFromText="180" w:vertAnchor="text" w:horzAnchor="page" w:tblpXSpec="center" w:tblpY="47"/>
        <w:tblOverlap w:val="never"/>
        <w:tblW w:w="9300" w:type="dxa"/>
        <w:jc w:val="center"/>
        <w:tblLayout w:type="autofit"/>
        <w:tblCellMar>
          <w:top w:w="0" w:type="dxa"/>
          <w:left w:w="108" w:type="dxa"/>
          <w:bottom w:w="0" w:type="dxa"/>
          <w:right w:w="108" w:type="dxa"/>
        </w:tblCellMar>
      </w:tblPr>
      <w:tblGrid>
        <w:gridCol w:w="9300"/>
      </w:tblGrid>
      <w:tr w14:paraId="244C84A1">
        <w:tblPrEx>
          <w:tblCellMar>
            <w:top w:w="0" w:type="dxa"/>
            <w:left w:w="108" w:type="dxa"/>
            <w:bottom w:w="0" w:type="dxa"/>
            <w:right w:w="108" w:type="dxa"/>
          </w:tblCellMar>
        </w:tblPrEx>
        <w:trPr>
          <w:trHeight w:val="1500"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75E9F800">
            <w:pPr>
              <w:textAlignment w:val="center"/>
              <w:rPr>
                <w:rFonts w:ascii="宋体" w:hAnsi="宋体" w:eastAsia="宋体" w:cs="宋体"/>
                <w:sz w:val="24"/>
                <w:szCs w:val="24"/>
              </w:rPr>
            </w:pPr>
            <w:r>
              <w:rPr>
                <w:rFonts w:hint="eastAsia" w:ascii="宋体" w:hAnsi="宋体" w:eastAsia="宋体" w:cs="宋体"/>
                <w:sz w:val="24"/>
                <w:szCs w:val="24"/>
                <w:lang w:bidi="ar"/>
              </w:rPr>
              <w:t>1.中水车间所用的杀菌剂和阻垢剂费用按反渗透产水量*吨水承包成本结算，乙方需每季度至少提供一次反渗透清洗服务以及清洗药剂（酸洗和碱洗化学品），清洗后效果需满足反渗透产水流量≥95m³/h，常规清洗药剂（液碱、盐酸和次氯酸钠）由甲方提供。</w:t>
            </w:r>
          </w:p>
        </w:tc>
      </w:tr>
      <w:tr w14:paraId="14E72AB4">
        <w:tblPrEx>
          <w:tblCellMar>
            <w:top w:w="0" w:type="dxa"/>
            <w:left w:w="108" w:type="dxa"/>
            <w:bottom w:w="0" w:type="dxa"/>
            <w:right w:w="108" w:type="dxa"/>
          </w:tblCellMar>
        </w:tblPrEx>
        <w:trPr>
          <w:trHeight w:val="1020"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4AD0AED3">
            <w:pPr>
              <w:textAlignment w:val="center"/>
              <w:rPr>
                <w:rFonts w:hint="eastAsia" w:ascii="宋体" w:hAnsi="宋体" w:eastAsia="宋体" w:cs="宋体"/>
                <w:sz w:val="24"/>
                <w:szCs w:val="24"/>
              </w:rPr>
            </w:pPr>
            <w:r>
              <w:rPr>
                <w:rFonts w:hint="eastAsia" w:ascii="宋体" w:hAnsi="宋体" w:eastAsia="宋体" w:cs="宋体"/>
                <w:sz w:val="24"/>
                <w:szCs w:val="24"/>
                <w:lang w:bidi="ar"/>
              </w:rPr>
              <w:t>2.砂滤清洗频次≤1次/天，砂滤进出水压差≤0.07MPa。</w:t>
            </w:r>
          </w:p>
        </w:tc>
      </w:tr>
      <w:tr w14:paraId="51284B26">
        <w:tblPrEx>
          <w:tblCellMar>
            <w:top w:w="0" w:type="dxa"/>
            <w:left w:w="108" w:type="dxa"/>
            <w:bottom w:w="0" w:type="dxa"/>
            <w:right w:w="108" w:type="dxa"/>
          </w:tblCellMar>
        </w:tblPrEx>
        <w:trPr>
          <w:trHeight w:val="1020"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3358992A">
            <w:pPr>
              <w:textAlignment w:val="center"/>
              <w:rPr>
                <w:rFonts w:hint="eastAsia" w:ascii="宋体" w:hAnsi="宋体" w:eastAsia="宋体" w:cs="宋体"/>
                <w:sz w:val="24"/>
                <w:szCs w:val="24"/>
              </w:rPr>
            </w:pPr>
            <w:r>
              <w:rPr>
                <w:rFonts w:hint="eastAsia" w:ascii="宋体" w:hAnsi="宋体" w:eastAsia="宋体" w:cs="宋体"/>
                <w:sz w:val="24"/>
                <w:szCs w:val="24"/>
                <w:lang w:bidi="ar"/>
              </w:rPr>
              <w:t>3.超滤清洗周期≥5天，单套超滤产水流量≥100m³/h，运行压差≤0.2M</w:t>
            </w:r>
            <w:r>
              <w:rPr>
                <w:rFonts w:ascii="宋体" w:hAnsi="宋体" w:eastAsia="宋体" w:cs="宋体"/>
                <w:sz w:val="24"/>
                <w:szCs w:val="24"/>
                <w:lang w:bidi="ar"/>
              </w:rPr>
              <w:t>P</w:t>
            </w:r>
            <w:r>
              <w:rPr>
                <w:rFonts w:hint="eastAsia" w:ascii="宋体" w:hAnsi="宋体" w:eastAsia="宋体" w:cs="宋体"/>
                <w:sz w:val="24"/>
                <w:szCs w:val="24"/>
                <w:lang w:bidi="ar"/>
              </w:rPr>
              <w:t>a。</w:t>
            </w:r>
          </w:p>
        </w:tc>
      </w:tr>
      <w:tr w14:paraId="594B8804">
        <w:tblPrEx>
          <w:tblCellMar>
            <w:top w:w="0" w:type="dxa"/>
            <w:left w:w="108" w:type="dxa"/>
            <w:bottom w:w="0" w:type="dxa"/>
            <w:right w:w="108" w:type="dxa"/>
          </w:tblCellMar>
        </w:tblPrEx>
        <w:trPr>
          <w:trHeight w:val="1020"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0E5F9DFE">
            <w:pPr>
              <w:textAlignment w:val="center"/>
              <w:rPr>
                <w:rFonts w:hint="eastAsia" w:ascii="宋体" w:hAnsi="宋体" w:eastAsia="宋体" w:cs="宋体"/>
                <w:sz w:val="24"/>
                <w:szCs w:val="24"/>
              </w:rPr>
            </w:pPr>
            <w:r>
              <w:rPr>
                <w:rFonts w:hint="eastAsia" w:ascii="宋体" w:hAnsi="宋体" w:eastAsia="宋体" w:cs="宋体"/>
                <w:sz w:val="24"/>
                <w:szCs w:val="24"/>
                <w:lang w:bidi="ar"/>
              </w:rPr>
              <w:t>4.反渗透清洗周期≥10天，单套反渗透产水流量≥85m³/h，运行压差≤0.3MPa。</w:t>
            </w:r>
          </w:p>
        </w:tc>
      </w:tr>
      <w:tr w14:paraId="30790E13">
        <w:tblPrEx>
          <w:tblCellMar>
            <w:top w:w="0" w:type="dxa"/>
            <w:left w:w="108" w:type="dxa"/>
            <w:bottom w:w="0" w:type="dxa"/>
            <w:right w:w="108" w:type="dxa"/>
          </w:tblCellMar>
        </w:tblPrEx>
        <w:trPr>
          <w:trHeight w:val="1020"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7008F9D9">
            <w:pP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5.若使用非氧化性杀菌剂，需控制反渗透进水细菌数≤1.0*10</w:t>
            </w:r>
            <w:r>
              <w:rPr>
                <w:rFonts w:hint="eastAsia" w:ascii="宋体" w:hAnsi="宋体" w:eastAsia="宋体" w:cs="宋体"/>
                <w:color w:val="auto"/>
                <w:sz w:val="24"/>
                <w:szCs w:val="24"/>
                <w:vertAlign w:val="superscript"/>
                <w:lang w:bidi="ar"/>
              </w:rPr>
              <w:t>4</w:t>
            </w:r>
            <w:r>
              <w:rPr>
                <w:rFonts w:hint="eastAsia" w:ascii="宋体" w:hAnsi="宋体" w:eastAsia="宋体" w:cs="宋体"/>
                <w:color w:val="auto"/>
                <w:sz w:val="24"/>
                <w:szCs w:val="24"/>
                <w:lang w:bidi="ar"/>
              </w:rPr>
              <w:t>cfu/mL；若使用产品为氧化性杀菌剂，需同时控制反渗透进水余氯要求0.08-0.1ppm或总氯控制在0.5-1.0ppm。</w:t>
            </w:r>
          </w:p>
        </w:tc>
      </w:tr>
      <w:tr w14:paraId="67530790">
        <w:tblPrEx>
          <w:tblCellMar>
            <w:top w:w="0" w:type="dxa"/>
            <w:left w:w="108" w:type="dxa"/>
            <w:bottom w:w="0" w:type="dxa"/>
            <w:right w:w="108" w:type="dxa"/>
          </w:tblCellMar>
        </w:tblPrEx>
        <w:trPr>
          <w:trHeight w:val="855" w:hRule="atLeast"/>
          <w:jc w:val="center"/>
        </w:trPr>
        <w:tc>
          <w:tcPr>
            <w:tcW w:w="9300" w:type="dxa"/>
            <w:tcBorders>
              <w:top w:val="single" w:color="000000" w:sz="4" w:space="0"/>
              <w:left w:val="single" w:color="000000" w:sz="4" w:space="0"/>
              <w:bottom w:val="single" w:color="000000" w:sz="4" w:space="0"/>
              <w:right w:val="single" w:color="000000" w:sz="4" w:space="0"/>
            </w:tcBorders>
            <w:noWrap w:val="0"/>
            <w:vAlign w:val="center"/>
          </w:tcPr>
          <w:p w14:paraId="3A1D22DE">
            <w:pPr>
              <w:textAlignment w:val="center"/>
              <w:rPr>
                <w:rFonts w:hint="eastAsia" w:ascii="宋体" w:hAnsi="宋体" w:eastAsia="宋体" w:cs="宋体"/>
                <w:color w:val="auto"/>
                <w:sz w:val="24"/>
                <w:szCs w:val="24"/>
                <w:lang w:bidi="ar"/>
              </w:rPr>
            </w:pPr>
            <w:bookmarkStart w:id="2" w:name="_GoBack"/>
            <w:r>
              <w:rPr>
                <w:rFonts w:hint="eastAsia" w:ascii="宋体" w:hAnsi="宋体" w:eastAsia="宋体" w:cs="宋体"/>
                <w:color w:val="auto"/>
                <w:sz w:val="24"/>
                <w:szCs w:val="24"/>
                <w:lang w:bidi="ar"/>
              </w:rPr>
              <w:t>6.冷却水细菌数</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9.0*10³</w:t>
            </w:r>
            <w:r>
              <w:rPr>
                <w:rFonts w:hint="eastAsia" w:ascii="宋体" w:hAnsi="宋体" w:eastAsia="宋体" w:cs="宋体"/>
                <w:color w:val="auto"/>
                <w:sz w:val="24"/>
                <w:szCs w:val="24"/>
                <w:lang w:bidi="ar"/>
              </w:rPr>
              <w:t>。</w:t>
            </w:r>
            <w:bookmarkEnd w:id="2"/>
          </w:p>
        </w:tc>
      </w:tr>
    </w:tbl>
    <w:p w14:paraId="2A6B4577">
      <w:pPr>
        <w:pStyle w:val="11"/>
        <w:numPr>
          <w:ilvl w:val="0"/>
          <w:numId w:val="0"/>
        </w:numPr>
        <w:ind w:leftChars="0"/>
        <w:rPr>
          <w:rFonts w:hint="eastAsia" w:ascii="宋体" w:hAnsi="宋体" w:eastAsia="宋体" w:cs="宋体"/>
          <w:color w:val="000000"/>
          <w:sz w:val="24"/>
          <w:szCs w:val="24"/>
        </w:rPr>
      </w:pPr>
    </w:p>
    <w:p w14:paraId="1D60048B">
      <w:pPr>
        <w:pStyle w:val="11"/>
        <w:numPr>
          <w:ilvl w:val="0"/>
          <w:numId w:val="0"/>
        </w:numPr>
        <w:ind w:leftChars="0"/>
        <w:rPr>
          <w:rFonts w:hint="default" w:eastAsia="黑体"/>
          <w:sz w:val="24"/>
          <w:szCs w:val="24"/>
          <w:lang w:val="en-US" w:eastAsia="zh-CN"/>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日，具体开标时间及地点另行通知</w:t>
      </w:r>
    </w:p>
    <w:p w14:paraId="13732DAE">
      <w:pPr>
        <w:pStyle w:val="18"/>
        <w:tabs>
          <w:tab w:val="left" w:pos="420"/>
          <w:tab w:val="left" w:pos="700"/>
        </w:tabs>
        <w:spacing w:line="400" w:lineRule="exact"/>
        <w:ind w:firstLine="0" w:firstLineChars="0"/>
        <w:rPr>
          <w:rFonts w:ascii="宋体" w:hAnsi="宋体"/>
          <w:sz w:val="24"/>
        </w:rPr>
      </w:pPr>
    </w:p>
    <w:p w14:paraId="3E88E0CC">
      <w:pPr>
        <w:pStyle w:val="18"/>
        <w:tabs>
          <w:tab w:val="left" w:pos="420"/>
          <w:tab w:val="left" w:pos="700"/>
        </w:tabs>
        <w:spacing w:line="400" w:lineRule="exact"/>
        <w:ind w:firstLine="0" w:firstLineChars="0"/>
        <w:rPr>
          <w:rFonts w:hint="eastAsia"/>
          <w:b/>
          <w:bCs/>
          <w:sz w:val="28"/>
        </w:rPr>
      </w:pPr>
      <w:r>
        <w:rPr>
          <w:rFonts w:hint="eastAsia" w:ascii="宋体" w:hAnsi="宋体"/>
          <w:sz w:val="24"/>
          <w:lang w:val="en-US" w:eastAsia="zh-CN"/>
        </w:rPr>
        <w:t xml:space="preserve">   </w:t>
      </w:r>
    </w:p>
    <w:p w14:paraId="6A597F30">
      <w:pPr>
        <w:spacing w:line="360" w:lineRule="auto"/>
        <w:ind w:firstLine="240" w:firstLineChars="100"/>
        <w:rPr>
          <w:rFonts w:cs="宋体"/>
          <w:sz w:val="24"/>
        </w:rPr>
      </w:pPr>
      <w:r>
        <w:rPr>
          <w:rFonts w:hint="eastAsia" w:cs="宋体"/>
          <w:sz w:val="24"/>
          <w:lang w:val="en-US" w:eastAsia="zh-CN"/>
        </w:rPr>
        <w:t>4、</w:t>
      </w:r>
      <w:r>
        <w:rPr>
          <w:rFonts w:hint="eastAsia" w:cs="宋体"/>
          <w:sz w:val="24"/>
        </w:rPr>
        <w:t>联系人：</w:t>
      </w:r>
    </w:p>
    <w:p w14:paraId="5A73490C">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D047F98">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440C5EC7">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03499E32">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cs="Arial"/>
          <w:color w:val="000000"/>
        </w:rPr>
        <w:t>13819408</w:t>
      </w:r>
      <w:r>
        <w:rPr>
          <w:rFonts w:hint="eastAsia" w:cs="Arial"/>
          <w:color w:val="000000"/>
          <w:lang w:val="en-US" w:eastAsia="zh-CN"/>
        </w:rPr>
        <w:t>5</w:t>
      </w:r>
      <w:r>
        <w:rPr>
          <w:rFonts w:cs="Arial"/>
          <w:color w:val="000000"/>
        </w:rPr>
        <w:t>61</w:t>
      </w:r>
    </w:p>
    <w:p w14:paraId="3FBA1453">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7598455">
      <w:pPr>
        <w:pStyle w:val="7"/>
        <w:spacing w:before="75" w:beforeAutospacing="0" w:after="75" w:afterAutospacing="0" w:line="360" w:lineRule="atLeast"/>
        <w:ind w:firstLine="360" w:firstLineChars="150"/>
        <w:jc w:val="both"/>
        <w:rPr>
          <w:rFonts w:hint="eastAsia" w:eastAsia="宋体"/>
          <w:sz w:val="24"/>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40F1C692">
      <w:pPr>
        <w:spacing w:line="360" w:lineRule="auto"/>
        <w:rPr>
          <w:b/>
          <w:bCs/>
          <w:sz w:val="28"/>
        </w:rPr>
      </w:pPr>
      <w:r>
        <w:rPr>
          <w:rFonts w:hint="eastAsia"/>
          <w:b/>
          <w:bCs/>
          <w:sz w:val="28"/>
        </w:rPr>
        <w:t>二、投标须知</w:t>
      </w:r>
    </w:p>
    <w:p w14:paraId="6A6E14BA">
      <w:pPr>
        <w:ind w:left="315"/>
        <w:rPr>
          <w:sz w:val="24"/>
        </w:rPr>
      </w:pPr>
      <w:r>
        <w:rPr>
          <w:rFonts w:hint="eastAsia"/>
          <w:sz w:val="24"/>
        </w:rPr>
        <w:t>1、投标人资格要求：</w:t>
      </w:r>
    </w:p>
    <w:p w14:paraId="024F7C67">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5C07B30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2EDB406">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39737CE5">
      <w:pPr>
        <w:numPr>
          <w:ilvl w:val="0"/>
          <w:numId w:val="3"/>
        </w:numPr>
        <w:tabs>
          <w:tab w:val="left" w:pos="675"/>
        </w:tabs>
        <w:spacing w:line="360" w:lineRule="auto"/>
        <w:rPr>
          <w:b/>
          <w:bCs/>
          <w:sz w:val="24"/>
        </w:rPr>
      </w:pPr>
      <w:r>
        <w:rPr>
          <w:rFonts w:hint="eastAsia" w:ascii="楷体_GB2312" w:hAnsi="宋体"/>
          <w:b/>
          <w:bCs/>
          <w:sz w:val="24"/>
        </w:rPr>
        <w:t>投标文件构成</w:t>
      </w:r>
    </w:p>
    <w:p w14:paraId="12D54DF0">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003C52BC">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7D9D05B3">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（提供法人及被授权人身份证复印件）</w:t>
      </w:r>
    </w:p>
    <w:p w14:paraId="6ECFC924">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CFB6E3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31AEFA4">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7843E27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209BEBB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1C2B5EFF">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233ABFB9">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669072F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0FF192BE">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604A927">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38794B6">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4DDF0D33">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04EB1EC8">
      <w:pPr>
        <w:tabs>
          <w:tab w:val="left" w:pos="426"/>
        </w:tabs>
        <w:spacing w:line="360" w:lineRule="auto"/>
        <w:ind w:left="42" w:leftChars="-135" w:hanging="325" w:hangingChars="135"/>
        <w:rPr>
          <w:sz w:val="24"/>
        </w:rPr>
      </w:pPr>
      <w:r>
        <w:rPr>
          <w:rFonts w:hint="eastAsia"/>
          <w:b/>
          <w:bCs/>
          <w:sz w:val="24"/>
        </w:rPr>
        <w:t xml:space="preserve">    4、重要注意事项</w:t>
      </w:r>
    </w:p>
    <w:p w14:paraId="0CD48013">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32A34124">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5030E0B">
      <w:pPr>
        <w:spacing w:line="360" w:lineRule="auto"/>
        <w:rPr>
          <w:b/>
          <w:bCs/>
          <w:sz w:val="28"/>
        </w:rPr>
      </w:pPr>
      <w:r>
        <w:rPr>
          <w:rFonts w:hint="eastAsia"/>
          <w:b/>
          <w:bCs/>
          <w:sz w:val="28"/>
        </w:rPr>
        <w:t>三、招标程序</w:t>
      </w:r>
    </w:p>
    <w:p w14:paraId="0A0B84C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61ADE06">
      <w:pPr>
        <w:spacing w:line="360" w:lineRule="auto"/>
        <w:ind w:firstLine="480" w:firstLineChars="200"/>
        <w:rPr>
          <w:sz w:val="24"/>
        </w:rPr>
      </w:pPr>
      <w:r>
        <w:rPr>
          <w:rFonts w:hint="eastAsia"/>
          <w:sz w:val="24"/>
          <w:szCs w:val="21"/>
        </w:rPr>
        <w:t>2、 招标人查验定投标文件的有效性，无效直接取消竞标资格；</w:t>
      </w:r>
    </w:p>
    <w:p w14:paraId="2C86B854">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7291325B">
      <w:pPr>
        <w:spacing w:line="360" w:lineRule="auto"/>
        <w:ind w:firstLine="480" w:firstLineChars="200"/>
        <w:rPr>
          <w:rFonts w:hint="eastAsia"/>
          <w:sz w:val="24"/>
          <w:lang w:eastAsia="zh-CN"/>
        </w:rPr>
      </w:pPr>
      <w:r>
        <w:rPr>
          <w:rFonts w:hint="eastAsia"/>
          <w:sz w:val="24"/>
        </w:rPr>
        <w:t>4、 由浙江景兴纸业股份有限公司采购招标人员综合评价各投标人提供的质量、价格和服务，确定中标供应商</w:t>
      </w:r>
      <w:r>
        <w:rPr>
          <w:rFonts w:hint="eastAsia"/>
          <w:sz w:val="24"/>
          <w:lang w:eastAsia="zh-CN"/>
        </w:rPr>
        <w:t>。</w:t>
      </w:r>
    </w:p>
    <w:p w14:paraId="359828DE">
      <w:pPr>
        <w:numPr>
          <w:ilvl w:val="0"/>
          <w:numId w:val="4"/>
        </w:numPr>
        <w:spacing w:line="360" w:lineRule="auto"/>
        <w:ind w:left="482" w:hanging="482"/>
        <w:rPr>
          <w:b/>
          <w:bCs/>
          <w:sz w:val="28"/>
        </w:rPr>
      </w:pPr>
      <w:r>
        <w:rPr>
          <w:rFonts w:hint="eastAsia"/>
          <w:b/>
          <w:bCs/>
          <w:sz w:val="28"/>
        </w:rPr>
        <w:t>附件</w:t>
      </w:r>
    </w:p>
    <w:p w14:paraId="507A9516">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1FB58C48">
      <w:pPr>
        <w:tabs>
          <w:tab w:val="left" w:pos="0"/>
        </w:tabs>
        <w:spacing w:line="360" w:lineRule="auto"/>
        <w:rPr>
          <w:rFonts w:ascii="宋体" w:hAnsi="宋体"/>
          <w:sz w:val="24"/>
        </w:rPr>
      </w:pPr>
      <w:r>
        <w:rPr>
          <w:rFonts w:hint="eastAsia" w:ascii="宋体" w:hAnsi="宋体"/>
          <w:sz w:val="24"/>
        </w:rPr>
        <w:t>致：浙江景兴纸业股份有限公司</w:t>
      </w:r>
    </w:p>
    <w:p w14:paraId="33162ED7">
      <w:pPr>
        <w:tabs>
          <w:tab w:val="left" w:pos="0"/>
        </w:tabs>
        <w:spacing w:line="360" w:lineRule="auto"/>
        <w:rPr>
          <w:rFonts w:ascii="宋体" w:hAnsi="宋体"/>
          <w:sz w:val="24"/>
        </w:rPr>
      </w:pPr>
      <w:r>
        <w:rPr>
          <w:rFonts w:ascii="宋体" w:hAnsi="宋体"/>
          <w:sz w:val="24"/>
        </w:rPr>
        <w:t> </w:t>
      </w:r>
    </w:p>
    <w:p w14:paraId="6830DB84">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746325B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21AC047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50CE68A">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w:t>
      </w:r>
      <w:r>
        <w:rPr>
          <w:rFonts w:hint="eastAsia" w:ascii="楷体_GB2312"/>
          <w:sz w:val="24"/>
          <w:lang w:eastAsia="zh-CN"/>
        </w:rPr>
        <w:t>提供法人及被授权人身份证复印件</w:t>
      </w:r>
      <w:r>
        <w:rPr>
          <w:rFonts w:hint="eastAsia" w:ascii="宋体" w:hAnsi="宋体"/>
          <w:sz w:val="24"/>
          <w:lang w:eastAsia="zh-CN"/>
        </w:rPr>
        <w:t>）</w:t>
      </w:r>
    </w:p>
    <w:p w14:paraId="0BC9AE9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670860E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2EEC34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3F0403D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70E87C9">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E8CA43D">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1B411CF9">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5EB16A94">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E47B37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29A2EB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0355E761">
      <w:pPr>
        <w:tabs>
          <w:tab w:val="left" w:pos="0"/>
        </w:tabs>
        <w:spacing w:line="360" w:lineRule="auto"/>
        <w:rPr>
          <w:rFonts w:ascii="宋体" w:hAnsi="宋体"/>
          <w:sz w:val="24"/>
        </w:rPr>
      </w:pPr>
    </w:p>
    <w:p w14:paraId="6CCCF783">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07FBC0F">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36482484">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48D1068">
      <w:pPr>
        <w:pStyle w:val="11"/>
        <w:rPr>
          <w:rFonts w:ascii="宋体" w:hAnsi="宋体"/>
          <w:sz w:val="24"/>
          <w:u w:val="single"/>
        </w:rPr>
      </w:pPr>
    </w:p>
    <w:p w14:paraId="06887671">
      <w:pPr>
        <w:pStyle w:val="11"/>
        <w:rPr>
          <w:rFonts w:ascii="宋体" w:hAnsi="宋体"/>
          <w:sz w:val="24"/>
          <w:u w:val="single"/>
        </w:rPr>
      </w:pPr>
    </w:p>
    <w:p w14:paraId="603FE113">
      <w:pPr>
        <w:pStyle w:val="11"/>
        <w:rPr>
          <w:rFonts w:ascii="宋体" w:hAnsi="宋体"/>
          <w:sz w:val="24"/>
          <w:u w:val="single"/>
        </w:rPr>
      </w:pPr>
    </w:p>
    <w:p w14:paraId="0BFE0801">
      <w:pPr>
        <w:pStyle w:val="11"/>
        <w:ind w:left="0" w:leftChars="0" w:firstLine="0" w:firstLineChars="0"/>
        <w:rPr>
          <w:rFonts w:hint="eastAsia" w:ascii="宋体" w:hAnsi="宋体"/>
          <w:sz w:val="24"/>
          <w:u w:val="single"/>
        </w:rPr>
      </w:pPr>
    </w:p>
    <w:p w14:paraId="5167286F">
      <w:pPr>
        <w:pStyle w:val="17"/>
      </w:pPr>
      <w:r>
        <w:rPr>
          <w:rFonts w:hint="eastAsia"/>
        </w:rPr>
        <w:t>2、投标书目录</w:t>
      </w:r>
    </w:p>
    <w:p w14:paraId="48314F4A">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E6EE854">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CFAAB9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7F50BD">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32F8039">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F538EDE">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A259C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5AB0131">
      <w:pPr>
        <w:pStyle w:val="2"/>
        <w:jc w:val="center"/>
        <w:rPr>
          <w:rFonts w:hint="eastAsia" w:ascii="黑体" w:eastAsia="黑体"/>
          <w:sz w:val="32"/>
          <w:szCs w:val="32"/>
        </w:rPr>
      </w:pPr>
    </w:p>
    <w:p w14:paraId="543AF1FD">
      <w:pPr>
        <w:pStyle w:val="2"/>
        <w:jc w:val="center"/>
        <w:rPr>
          <w:rFonts w:ascii="黑体" w:eastAsia="黑体"/>
          <w:sz w:val="32"/>
          <w:szCs w:val="32"/>
        </w:rPr>
      </w:pPr>
      <w:r>
        <w:rPr>
          <w:rFonts w:hint="eastAsia" w:ascii="黑体" w:eastAsia="黑体"/>
          <w:sz w:val="32"/>
          <w:szCs w:val="32"/>
        </w:rPr>
        <w:t>3、法人代表授权书</w:t>
      </w:r>
    </w:p>
    <w:p w14:paraId="69CF003F">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2037917C">
      <w:pPr>
        <w:pStyle w:val="11"/>
        <w:ind w:left="5250"/>
        <w:rPr>
          <w:rFonts w:hint="eastAsia"/>
        </w:rPr>
      </w:pPr>
    </w:p>
    <w:p w14:paraId="21D25EFC">
      <w:pPr>
        <w:pStyle w:val="11"/>
        <w:ind w:left="5250"/>
        <w:rPr>
          <w:rFonts w:hint="eastAsia"/>
        </w:rPr>
      </w:pPr>
    </w:p>
    <w:p w14:paraId="73801987">
      <w:pPr>
        <w:pStyle w:val="11"/>
        <w:ind w:left="5250"/>
        <w:rPr>
          <w:rFonts w:hint="eastAsia"/>
        </w:rPr>
      </w:pPr>
    </w:p>
    <w:p w14:paraId="1AE94D27">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2222"/>
        <w:gridCol w:w="1091"/>
        <w:gridCol w:w="1134"/>
        <w:gridCol w:w="1389"/>
        <w:gridCol w:w="1134"/>
        <w:gridCol w:w="1701"/>
      </w:tblGrid>
      <w:tr w14:paraId="3FE36170">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23FBC7D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222" w:type="dxa"/>
            <w:tcBorders>
              <w:top w:val="single" w:color="auto" w:sz="4" w:space="0"/>
              <w:left w:val="nil"/>
              <w:bottom w:val="single" w:color="auto" w:sz="4" w:space="0"/>
              <w:right w:val="single" w:color="auto" w:sz="4" w:space="0"/>
            </w:tcBorders>
            <w:vAlign w:val="center"/>
          </w:tcPr>
          <w:p w14:paraId="2E9382D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091" w:type="dxa"/>
            <w:tcBorders>
              <w:top w:val="single" w:color="auto" w:sz="4" w:space="0"/>
              <w:left w:val="nil"/>
              <w:bottom w:val="single" w:color="auto" w:sz="4" w:space="0"/>
              <w:right w:val="single" w:color="auto" w:sz="4" w:space="0"/>
            </w:tcBorders>
            <w:vAlign w:val="center"/>
          </w:tcPr>
          <w:p w14:paraId="04AA76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1134" w:type="dxa"/>
            <w:tcBorders>
              <w:top w:val="single" w:color="auto" w:sz="4" w:space="0"/>
              <w:left w:val="nil"/>
              <w:bottom w:val="single" w:color="auto" w:sz="4" w:space="0"/>
              <w:right w:val="single" w:color="auto" w:sz="4" w:space="0"/>
            </w:tcBorders>
            <w:vAlign w:val="center"/>
          </w:tcPr>
          <w:p w14:paraId="357B759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89" w:type="dxa"/>
            <w:tcBorders>
              <w:top w:val="single" w:color="auto" w:sz="4" w:space="0"/>
              <w:left w:val="nil"/>
              <w:bottom w:val="single" w:color="auto" w:sz="4" w:space="0"/>
              <w:right w:val="single" w:color="000000" w:sz="8" w:space="0"/>
            </w:tcBorders>
            <w:noWrap/>
            <w:vAlign w:val="center"/>
          </w:tcPr>
          <w:p w14:paraId="2BF4D1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r>
              <w:rPr>
                <w:rFonts w:hint="eastAsia" w:ascii="宋体" w:hAnsi="宋体" w:eastAsia="宋体" w:cs="宋体"/>
                <w:color w:val="000000"/>
                <w:kern w:val="0"/>
                <w:sz w:val="24"/>
                <w:szCs w:val="24"/>
                <w:lang w:val="en-US" w:eastAsia="zh-CN"/>
              </w:rPr>
              <w:t>/吨水</w:t>
            </w:r>
            <w:r>
              <w:rPr>
                <w:rFonts w:hint="eastAsia" w:ascii="宋体" w:hAnsi="宋体" w:eastAsia="宋体" w:cs="宋体"/>
                <w:color w:val="000000"/>
                <w:kern w:val="0"/>
                <w:sz w:val="24"/>
                <w:szCs w:val="24"/>
              </w:rPr>
              <w:t>）</w:t>
            </w:r>
          </w:p>
        </w:tc>
        <w:tc>
          <w:tcPr>
            <w:tcW w:w="1134" w:type="dxa"/>
            <w:tcBorders>
              <w:top w:val="single" w:color="auto" w:sz="4" w:space="0"/>
              <w:left w:val="single" w:color="000000" w:sz="8" w:space="0"/>
              <w:bottom w:val="single" w:color="auto" w:sz="4" w:space="0"/>
              <w:right w:val="single" w:color="auto" w:sz="4" w:space="0"/>
            </w:tcBorders>
            <w:vAlign w:val="center"/>
          </w:tcPr>
          <w:p w14:paraId="3B11223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1701" w:type="dxa"/>
            <w:tcBorders>
              <w:top w:val="single" w:color="auto" w:sz="4" w:space="0"/>
              <w:left w:val="nil"/>
              <w:bottom w:val="single" w:color="auto" w:sz="4" w:space="0"/>
              <w:right w:val="single" w:color="auto" w:sz="4" w:space="0"/>
            </w:tcBorders>
            <w:vAlign w:val="center"/>
          </w:tcPr>
          <w:p w14:paraId="41F429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30A4BD10">
        <w:tblPrEx>
          <w:tblCellMar>
            <w:top w:w="0" w:type="dxa"/>
            <w:left w:w="108" w:type="dxa"/>
            <w:bottom w:w="0" w:type="dxa"/>
            <w:right w:w="108" w:type="dxa"/>
          </w:tblCellMar>
        </w:tblPrEx>
        <w:trPr>
          <w:trHeight w:val="1394" w:hRule="exact"/>
        </w:trPr>
        <w:tc>
          <w:tcPr>
            <w:tcW w:w="680" w:type="dxa"/>
            <w:tcBorders>
              <w:top w:val="nil"/>
              <w:left w:val="single" w:color="auto" w:sz="4" w:space="0"/>
              <w:bottom w:val="single" w:color="auto" w:sz="4" w:space="0"/>
              <w:right w:val="single" w:color="auto" w:sz="4" w:space="0"/>
            </w:tcBorders>
            <w:vAlign w:val="center"/>
          </w:tcPr>
          <w:p w14:paraId="627A83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222" w:type="dxa"/>
            <w:tcBorders>
              <w:top w:val="nil"/>
              <w:left w:val="nil"/>
              <w:bottom w:val="single" w:color="auto" w:sz="4" w:space="0"/>
              <w:right w:val="single" w:color="auto" w:sz="4" w:space="0"/>
            </w:tcBorders>
            <w:vAlign w:val="center"/>
          </w:tcPr>
          <w:p w14:paraId="771F738D">
            <w:pPr>
              <w:spacing w:line="360" w:lineRule="auto"/>
              <w:ind w:right="284"/>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杀菌剂、阻垢剂、粘泥控制剂、清洗剂</w:t>
            </w:r>
          </w:p>
        </w:tc>
        <w:tc>
          <w:tcPr>
            <w:tcW w:w="1091" w:type="dxa"/>
            <w:tcBorders>
              <w:top w:val="nil"/>
              <w:left w:val="nil"/>
              <w:bottom w:val="single" w:color="auto" w:sz="4" w:space="0"/>
              <w:right w:val="single" w:color="auto" w:sz="4" w:space="0"/>
            </w:tcBorders>
            <w:vAlign w:val="center"/>
          </w:tcPr>
          <w:p w14:paraId="3517C7FF">
            <w:pPr>
              <w:widowControl/>
              <w:jc w:val="left"/>
              <w:textAlignment w:val="center"/>
              <w:rPr>
                <w:rFonts w:hint="eastAsia" w:ascii="宋体" w:hAnsi="宋体" w:eastAsia="宋体" w:cs="宋体"/>
                <w:color w:val="000000"/>
                <w:kern w:val="0"/>
                <w:sz w:val="24"/>
                <w:szCs w:val="24"/>
                <w:lang w:bidi="ar"/>
              </w:rPr>
            </w:pPr>
          </w:p>
        </w:tc>
        <w:tc>
          <w:tcPr>
            <w:tcW w:w="1134" w:type="dxa"/>
            <w:tcBorders>
              <w:top w:val="nil"/>
              <w:left w:val="nil"/>
              <w:bottom w:val="single" w:color="auto" w:sz="4" w:space="0"/>
              <w:right w:val="single" w:color="auto" w:sz="4" w:space="0"/>
            </w:tcBorders>
            <w:vAlign w:val="center"/>
          </w:tcPr>
          <w:p w14:paraId="59D2CFAB">
            <w:pPr>
              <w:spacing w:line="360" w:lineRule="auto"/>
              <w:ind w:right="284"/>
              <w:jc w:val="righ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389" w:type="dxa"/>
            <w:tcBorders>
              <w:top w:val="nil"/>
              <w:left w:val="nil"/>
              <w:bottom w:val="single" w:color="auto" w:sz="4" w:space="0"/>
              <w:right w:val="single" w:color="000000" w:sz="8" w:space="0"/>
            </w:tcBorders>
            <w:noWrap/>
            <w:vAlign w:val="center"/>
          </w:tcPr>
          <w:p w14:paraId="52B327F8">
            <w:pPr>
              <w:widowControl/>
              <w:textAlignment w:val="center"/>
              <w:rPr>
                <w:rFonts w:hint="eastAsia" w:ascii="宋体" w:hAnsi="宋体" w:eastAsia="宋体" w:cs="宋体"/>
                <w:color w:val="000000"/>
                <w:kern w:val="0"/>
                <w:sz w:val="24"/>
                <w:szCs w:val="24"/>
                <w:lang w:bidi="ar"/>
              </w:rPr>
            </w:pPr>
          </w:p>
        </w:tc>
        <w:tc>
          <w:tcPr>
            <w:tcW w:w="1134" w:type="dxa"/>
            <w:tcBorders>
              <w:top w:val="nil"/>
              <w:left w:val="single" w:color="000000" w:sz="8" w:space="0"/>
              <w:bottom w:val="single" w:color="auto" w:sz="4" w:space="0"/>
              <w:right w:val="single" w:color="auto" w:sz="4" w:space="0"/>
            </w:tcBorders>
            <w:vAlign w:val="center"/>
          </w:tcPr>
          <w:p w14:paraId="0DAAB943">
            <w:pPr>
              <w:widowControl/>
              <w:jc w:val="left"/>
              <w:textAlignment w:val="center"/>
              <w:rPr>
                <w:rFonts w:hint="eastAsia" w:ascii="宋体" w:hAnsi="宋体" w:eastAsia="宋体" w:cs="宋体"/>
                <w:color w:val="000000"/>
                <w:kern w:val="0"/>
                <w:sz w:val="24"/>
                <w:szCs w:val="24"/>
                <w:lang w:bidi="ar"/>
              </w:rPr>
            </w:pPr>
          </w:p>
        </w:tc>
        <w:tc>
          <w:tcPr>
            <w:tcW w:w="1701" w:type="dxa"/>
            <w:tcBorders>
              <w:top w:val="nil"/>
              <w:left w:val="nil"/>
              <w:bottom w:val="single" w:color="auto" w:sz="4" w:space="0"/>
              <w:right w:val="single" w:color="auto" w:sz="4" w:space="0"/>
            </w:tcBorders>
            <w:noWrap/>
            <w:vAlign w:val="center"/>
          </w:tcPr>
          <w:p w14:paraId="785AEC1E">
            <w:pPr>
              <w:widowControl/>
              <w:textAlignment w:val="center"/>
              <w:rPr>
                <w:rFonts w:hint="eastAsia" w:ascii="宋体" w:hAnsi="宋体" w:eastAsia="宋体" w:cs="宋体"/>
                <w:color w:val="000000"/>
                <w:kern w:val="0"/>
                <w:sz w:val="24"/>
                <w:szCs w:val="24"/>
                <w:lang w:bidi="ar"/>
              </w:rPr>
            </w:pPr>
          </w:p>
        </w:tc>
      </w:tr>
      <w:tr w14:paraId="7960BDF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1A8797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222" w:type="dxa"/>
            <w:tcBorders>
              <w:top w:val="nil"/>
              <w:left w:val="nil"/>
              <w:bottom w:val="single" w:color="auto" w:sz="4" w:space="0"/>
              <w:right w:val="single" w:color="auto" w:sz="4" w:space="0"/>
            </w:tcBorders>
            <w:vAlign w:val="center"/>
          </w:tcPr>
          <w:p w14:paraId="0AEB642A">
            <w:pPr>
              <w:spacing w:line="360" w:lineRule="auto"/>
              <w:ind w:right="284" w:firstLine="240" w:firstLineChars="1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091" w:type="dxa"/>
            <w:tcBorders>
              <w:top w:val="nil"/>
              <w:left w:val="nil"/>
              <w:bottom w:val="single" w:color="auto" w:sz="4" w:space="0"/>
              <w:right w:val="single" w:color="auto" w:sz="4" w:space="0"/>
            </w:tcBorders>
            <w:vAlign w:val="center"/>
          </w:tcPr>
          <w:p w14:paraId="6E6A9D92">
            <w:pPr>
              <w:widowControl/>
              <w:jc w:val="left"/>
              <w:textAlignment w:val="center"/>
              <w:rPr>
                <w:rFonts w:hint="eastAsia" w:ascii="宋体" w:hAnsi="宋体" w:eastAsia="宋体" w:cs="宋体"/>
                <w:color w:val="000000"/>
                <w:kern w:val="0"/>
                <w:sz w:val="24"/>
                <w:szCs w:val="24"/>
                <w:lang w:bidi="ar"/>
              </w:rPr>
            </w:pPr>
          </w:p>
        </w:tc>
        <w:tc>
          <w:tcPr>
            <w:tcW w:w="1134" w:type="dxa"/>
            <w:tcBorders>
              <w:top w:val="nil"/>
              <w:left w:val="nil"/>
              <w:bottom w:val="single" w:color="auto" w:sz="4" w:space="0"/>
              <w:right w:val="single" w:color="auto" w:sz="4" w:space="0"/>
            </w:tcBorders>
            <w:vAlign w:val="center"/>
          </w:tcPr>
          <w:p w14:paraId="15A8775E">
            <w:pPr>
              <w:spacing w:line="360" w:lineRule="auto"/>
              <w:ind w:right="284"/>
              <w:jc w:val="right"/>
              <w:rPr>
                <w:rFonts w:hint="eastAsia" w:ascii="宋体" w:hAnsi="宋体" w:eastAsia="宋体" w:cs="宋体"/>
                <w:color w:val="000000"/>
                <w:kern w:val="0"/>
                <w:sz w:val="24"/>
                <w:szCs w:val="24"/>
                <w:lang w:bidi="ar"/>
              </w:rPr>
            </w:pPr>
          </w:p>
        </w:tc>
        <w:tc>
          <w:tcPr>
            <w:tcW w:w="1389" w:type="dxa"/>
            <w:tcBorders>
              <w:top w:val="nil"/>
              <w:left w:val="nil"/>
              <w:bottom w:val="single" w:color="auto" w:sz="4" w:space="0"/>
              <w:right w:val="single" w:color="000000" w:sz="8" w:space="0"/>
            </w:tcBorders>
            <w:noWrap/>
            <w:vAlign w:val="center"/>
          </w:tcPr>
          <w:p w14:paraId="08A46DD2">
            <w:pPr>
              <w:widowControl/>
              <w:textAlignment w:val="center"/>
              <w:rPr>
                <w:rFonts w:hint="eastAsia" w:ascii="宋体" w:hAnsi="宋体" w:eastAsia="宋体" w:cs="宋体"/>
                <w:color w:val="000000"/>
                <w:kern w:val="0"/>
                <w:sz w:val="24"/>
                <w:szCs w:val="24"/>
                <w:lang w:bidi="ar"/>
              </w:rPr>
            </w:pPr>
          </w:p>
        </w:tc>
        <w:tc>
          <w:tcPr>
            <w:tcW w:w="1134" w:type="dxa"/>
            <w:tcBorders>
              <w:top w:val="nil"/>
              <w:left w:val="single" w:color="000000" w:sz="8" w:space="0"/>
              <w:bottom w:val="single" w:color="auto" w:sz="4" w:space="0"/>
              <w:right w:val="single" w:color="auto" w:sz="4" w:space="0"/>
            </w:tcBorders>
            <w:vAlign w:val="center"/>
          </w:tcPr>
          <w:p w14:paraId="52DD6078">
            <w:pPr>
              <w:widowControl/>
              <w:jc w:val="left"/>
              <w:textAlignment w:val="center"/>
              <w:rPr>
                <w:rFonts w:hint="eastAsia" w:ascii="宋体" w:hAnsi="宋体" w:eastAsia="宋体" w:cs="宋体"/>
                <w:color w:val="000000"/>
                <w:kern w:val="0"/>
                <w:sz w:val="24"/>
                <w:szCs w:val="24"/>
                <w:lang w:bidi="ar"/>
              </w:rPr>
            </w:pPr>
          </w:p>
        </w:tc>
        <w:tc>
          <w:tcPr>
            <w:tcW w:w="1701" w:type="dxa"/>
            <w:tcBorders>
              <w:top w:val="nil"/>
              <w:left w:val="nil"/>
              <w:bottom w:val="single" w:color="auto" w:sz="4" w:space="0"/>
              <w:right w:val="single" w:color="auto" w:sz="4" w:space="0"/>
            </w:tcBorders>
            <w:noWrap/>
            <w:vAlign w:val="center"/>
          </w:tcPr>
          <w:p w14:paraId="7D9EFECD">
            <w:pPr>
              <w:widowControl/>
              <w:textAlignment w:val="center"/>
              <w:rPr>
                <w:rFonts w:hint="eastAsia" w:ascii="宋体" w:hAnsi="宋体" w:eastAsia="宋体" w:cs="宋体"/>
                <w:color w:val="000000"/>
                <w:kern w:val="0"/>
                <w:sz w:val="24"/>
                <w:szCs w:val="24"/>
                <w:lang w:bidi="ar"/>
              </w:rPr>
            </w:pPr>
          </w:p>
        </w:tc>
      </w:tr>
      <w:tr w14:paraId="21A89B1A">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74FAB9A9">
            <w:pPr>
              <w:widowControl/>
              <w:jc w:val="center"/>
              <w:rPr>
                <w:rFonts w:hint="eastAsia" w:ascii="宋体" w:hAnsi="宋体" w:eastAsia="宋体" w:cs="宋体"/>
                <w:color w:val="000000"/>
                <w:kern w:val="0"/>
                <w:sz w:val="24"/>
                <w:szCs w:val="24"/>
              </w:rPr>
            </w:pPr>
          </w:p>
        </w:tc>
        <w:tc>
          <w:tcPr>
            <w:tcW w:w="2222" w:type="dxa"/>
            <w:tcBorders>
              <w:top w:val="nil"/>
              <w:left w:val="nil"/>
              <w:bottom w:val="single" w:color="auto" w:sz="4" w:space="0"/>
              <w:right w:val="single" w:color="auto" w:sz="4" w:space="0"/>
            </w:tcBorders>
            <w:vAlign w:val="center"/>
          </w:tcPr>
          <w:p w14:paraId="3E599E1B">
            <w:pPr>
              <w:spacing w:line="360" w:lineRule="auto"/>
              <w:ind w:right="284" w:firstLine="240" w:firstLineChars="100"/>
              <w:jc w:val="center"/>
              <w:rPr>
                <w:rFonts w:hint="eastAsia" w:ascii="宋体" w:hAnsi="宋体" w:eastAsia="宋体" w:cs="宋体"/>
                <w:color w:val="000000"/>
                <w:sz w:val="24"/>
                <w:szCs w:val="24"/>
              </w:rPr>
            </w:pPr>
          </w:p>
        </w:tc>
        <w:tc>
          <w:tcPr>
            <w:tcW w:w="1091" w:type="dxa"/>
            <w:tcBorders>
              <w:top w:val="nil"/>
              <w:left w:val="nil"/>
              <w:bottom w:val="single" w:color="auto" w:sz="4" w:space="0"/>
              <w:right w:val="single" w:color="auto" w:sz="4" w:space="0"/>
            </w:tcBorders>
            <w:vAlign w:val="center"/>
          </w:tcPr>
          <w:p w14:paraId="03C3BA20">
            <w:pPr>
              <w:widowControl/>
              <w:jc w:val="left"/>
              <w:textAlignment w:val="center"/>
              <w:rPr>
                <w:rFonts w:hint="eastAsia" w:ascii="宋体" w:hAnsi="宋体" w:eastAsia="宋体" w:cs="宋体"/>
                <w:color w:val="000000"/>
                <w:kern w:val="0"/>
                <w:sz w:val="24"/>
                <w:szCs w:val="24"/>
                <w:lang w:bidi="ar"/>
              </w:rPr>
            </w:pPr>
          </w:p>
        </w:tc>
        <w:tc>
          <w:tcPr>
            <w:tcW w:w="1134" w:type="dxa"/>
            <w:tcBorders>
              <w:top w:val="nil"/>
              <w:left w:val="nil"/>
              <w:bottom w:val="single" w:color="auto" w:sz="4" w:space="0"/>
              <w:right w:val="single" w:color="auto" w:sz="4" w:space="0"/>
            </w:tcBorders>
            <w:vAlign w:val="center"/>
          </w:tcPr>
          <w:p w14:paraId="1081250B">
            <w:pPr>
              <w:spacing w:line="360" w:lineRule="auto"/>
              <w:ind w:right="284"/>
              <w:jc w:val="right"/>
              <w:rPr>
                <w:rFonts w:hint="eastAsia" w:ascii="宋体" w:hAnsi="宋体" w:eastAsia="宋体" w:cs="宋体"/>
                <w:color w:val="000000"/>
                <w:kern w:val="0"/>
                <w:sz w:val="24"/>
                <w:szCs w:val="24"/>
                <w:lang w:bidi="ar"/>
              </w:rPr>
            </w:pPr>
          </w:p>
        </w:tc>
        <w:tc>
          <w:tcPr>
            <w:tcW w:w="1389" w:type="dxa"/>
            <w:tcBorders>
              <w:top w:val="nil"/>
              <w:left w:val="nil"/>
              <w:bottom w:val="single" w:color="auto" w:sz="4" w:space="0"/>
              <w:right w:val="single" w:color="000000" w:sz="8" w:space="0"/>
            </w:tcBorders>
            <w:noWrap/>
            <w:vAlign w:val="center"/>
          </w:tcPr>
          <w:p w14:paraId="4FBE6FAB">
            <w:pPr>
              <w:widowControl/>
              <w:textAlignment w:val="center"/>
              <w:rPr>
                <w:rFonts w:hint="eastAsia" w:ascii="宋体" w:hAnsi="宋体" w:eastAsia="宋体" w:cs="宋体"/>
                <w:color w:val="000000"/>
                <w:kern w:val="0"/>
                <w:sz w:val="24"/>
                <w:szCs w:val="24"/>
                <w:lang w:bidi="ar"/>
              </w:rPr>
            </w:pPr>
          </w:p>
        </w:tc>
        <w:tc>
          <w:tcPr>
            <w:tcW w:w="1134" w:type="dxa"/>
            <w:tcBorders>
              <w:top w:val="nil"/>
              <w:left w:val="single" w:color="000000" w:sz="8" w:space="0"/>
              <w:bottom w:val="single" w:color="auto" w:sz="4" w:space="0"/>
              <w:right w:val="single" w:color="auto" w:sz="4" w:space="0"/>
            </w:tcBorders>
            <w:vAlign w:val="center"/>
          </w:tcPr>
          <w:p w14:paraId="1BE26C8D">
            <w:pPr>
              <w:widowControl/>
              <w:jc w:val="left"/>
              <w:textAlignment w:val="center"/>
              <w:rPr>
                <w:rFonts w:hint="eastAsia" w:ascii="宋体" w:hAnsi="宋体" w:eastAsia="宋体" w:cs="宋体"/>
                <w:color w:val="000000"/>
                <w:kern w:val="0"/>
                <w:sz w:val="24"/>
                <w:szCs w:val="24"/>
                <w:lang w:bidi="ar"/>
              </w:rPr>
            </w:pPr>
          </w:p>
        </w:tc>
        <w:tc>
          <w:tcPr>
            <w:tcW w:w="1701" w:type="dxa"/>
            <w:tcBorders>
              <w:top w:val="nil"/>
              <w:left w:val="nil"/>
              <w:bottom w:val="single" w:color="auto" w:sz="4" w:space="0"/>
              <w:right w:val="single" w:color="auto" w:sz="4" w:space="0"/>
            </w:tcBorders>
            <w:noWrap/>
            <w:vAlign w:val="center"/>
          </w:tcPr>
          <w:p w14:paraId="7D521418">
            <w:pPr>
              <w:widowControl/>
              <w:textAlignment w:val="center"/>
              <w:rPr>
                <w:rFonts w:hint="eastAsia" w:ascii="宋体" w:hAnsi="宋体" w:eastAsia="宋体" w:cs="宋体"/>
                <w:color w:val="000000"/>
                <w:kern w:val="0"/>
                <w:sz w:val="24"/>
                <w:szCs w:val="24"/>
                <w:lang w:bidi="ar"/>
              </w:rPr>
            </w:pPr>
          </w:p>
        </w:tc>
      </w:tr>
      <w:tr w14:paraId="32025715">
        <w:tblPrEx>
          <w:tblCellMar>
            <w:top w:w="0" w:type="dxa"/>
            <w:left w:w="108" w:type="dxa"/>
            <w:bottom w:w="0" w:type="dxa"/>
            <w:right w:w="108" w:type="dxa"/>
          </w:tblCellMar>
        </w:tblPrEx>
        <w:trPr>
          <w:trHeight w:val="624" w:hRule="exact"/>
        </w:trPr>
        <w:tc>
          <w:tcPr>
            <w:tcW w:w="2902" w:type="dxa"/>
            <w:gridSpan w:val="2"/>
            <w:tcBorders>
              <w:top w:val="nil"/>
              <w:left w:val="single" w:color="auto" w:sz="4" w:space="0"/>
              <w:bottom w:val="single" w:color="auto" w:sz="4" w:space="0"/>
              <w:right w:val="single" w:color="auto" w:sz="4" w:space="0"/>
            </w:tcBorders>
            <w:vAlign w:val="center"/>
          </w:tcPr>
          <w:p w14:paraId="106172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1091" w:type="dxa"/>
            <w:tcBorders>
              <w:top w:val="nil"/>
              <w:left w:val="nil"/>
              <w:bottom w:val="single" w:color="auto" w:sz="4" w:space="0"/>
              <w:right w:val="single" w:color="auto" w:sz="4" w:space="0"/>
            </w:tcBorders>
            <w:vAlign w:val="center"/>
          </w:tcPr>
          <w:p w14:paraId="32F1BAA3">
            <w:pPr>
              <w:widowControl/>
              <w:jc w:val="left"/>
              <w:textAlignment w:val="center"/>
              <w:rPr>
                <w:rFonts w:hint="eastAsia" w:ascii="宋体" w:hAnsi="宋体" w:eastAsia="宋体" w:cs="宋体"/>
                <w:color w:val="000000"/>
                <w:kern w:val="0"/>
                <w:sz w:val="24"/>
                <w:szCs w:val="24"/>
                <w:lang w:bidi="ar"/>
              </w:rPr>
            </w:pPr>
          </w:p>
        </w:tc>
        <w:tc>
          <w:tcPr>
            <w:tcW w:w="1134" w:type="dxa"/>
            <w:tcBorders>
              <w:top w:val="nil"/>
              <w:left w:val="nil"/>
              <w:bottom w:val="single" w:color="auto" w:sz="4" w:space="0"/>
              <w:right w:val="single" w:color="auto" w:sz="4" w:space="0"/>
            </w:tcBorders>
            <w:vAlign w:val="bottom"/>
          </w:tcPr>
          <w:p w14:paraId="71588818">
            <w:pPr>
              <w:widowControl/>
              <w:ind w:firstLine="240" w:firstLineChars="100"/>
              <w:jc w:val="left"/>
              <w:textAlignment w:val="center"/>
              <w:rPr>
                <w:rFonts w:hint="eastAsia" w:ascii="宋体" w:hAnsi="宋体" w:eastAsia="宋体" w:cs="宋体"/>
                <w:color w:val="000000"/>
                <w:kern w:val="0"/>
                <w:sz w:val="24"/>
                <w:szCs w:val="24"/>
                <w:lang w:bidi="ar"/>
              </w:rPr>
            </w:pPr>
          </w:p>
        </w:tc>
        <w:tc>
          <w:tcPr>
            <w:tcW w:w="1389" w:type="dxa"/>
            <w:tcBorders>
              <w:top w:val="nil"/>
              <w:left w:val="nil"/>
              <w:bottom w:val="single" w:color="auto" w:sz="4" w:space="0"/>
              <w:right w:val="single" w:color="000000" w:sz="8" w:space="0"/>
            </w:tcBorders>
            <w:vAlign w:val="bottom"/>
          </w:tcPr>
          <w:p w14:paraId="05B8F65E">
            <w:pPr>
              <w:widowControl/>
              <w:jc w:val="center"/>
              <w:rPr>
                <w:rFonts w:hint="eastAsia" w:ascii="宋体" w:hAnsi="宋体" w:eastAsia="宋体" w:cs="宋体"/>
                <w:color w:val="000000"/>
                <w:kern w:val="0"/>
                <w:sz w:val="24"/>
                <w:szCs w:val="24"/>
              </w:rPr>
            </w:pPr>
          </w:p>
        </w:tc>
        <w:tc>
          <w:tcPr>
            <w:tcW w:w="1134" w:type="dxa"/>
            <w:tcBorders>
              <w:top w:val="nil"/>
              <w:left w:val="single" w:color="000000" w:sz="8" w:space="0"/>
              <w:bottom w:val="single" w:color="auto" w:sz="4" w:space="0"/>
              <w:right w:val="single" w:color="auto" w:sz="4" w:space="0"/>
            </w:tcBorders>
            <w:vAlign w:val="bottom"/>
          </w:tcPr>
          <w:p w14:paraId="4BFDE5B6">
            <w:pPr>
              <w:widowControl/>
              <w:jc w:val="center"/>
              <w:rPr>
                <w:rFonts w:hint="eastAsia" w:ascii="宋体" w:hAnsi="宋体" w:eastAsia="宋体" w:cs="宋体"/>
                <w:color w:val="000000"/>
                <w:kern w:val="0"/>
                <w:sz w:val="24"/>
                <w:szCs w:val="24"/>
              </w:rPr>
            </w:pPr>
          </w:p>
        </w:tc>
        <w:tc>
          <w:tcPr>
            <w:tcW w:w="1701" w:type="dxa"/>
            <w:tcBorders>
              <w:top w:val="nil"/>
              <w:left w:val="nil"/>
              <w:bottom w:val="single" w:color="auto" w:sz="4" w:space="0"/>
              <w:right w:val="single" w:color="auto" w:sz="4" w:space="0"/>
            </w:tcBorders>
            <w:noWrap/>
          </w:tcPr>
          <w:p w14:paraId="43BB5490">
            <w:pPr>
              <w:widowControl/>
              <w:jc w:val="left"/>
              <w:rPr>
                <w:rFonts w:hint="eastAsia" w:ascii="宋体" w:hAnsi="宋体" w:eastAsia="宋体" w:cs="宋体"/>
                <w:color w:val="000000"/>
                <w:kern w:val="0"/>
                <w:sz w:val="24"/>
                <w:szCs w:val="24"/>
              </w:rPr>
            </w:pPr>
          </w:p>
        </w:tc>
      </w:tr>
    </w:tbl>
    <w:p w14:paraId="51E8E03D">
      <w:pPr>
        <w:spacing w:line="360" w:lineRule="auto"/>
        <w:ind w:left="1271" w:leftChars="-339" w:hanging="1983" w:hangingChars="823"/>
        <w:rPr>
          <w:rFonts w:ascii="宋体" w:hAnsi="宋体"/>
          <w:sz w:val="24"/>
          <w:szCs w:val="24"/>
        </w:rPr>
      </w:pPr>
      <w:r>
        <w:rPr>
          <w:rFonts w:hint="eastAsia"/>
          <w:b/>
          <w:bCs/>
          <w:sz w:val="24"/>
          <w:szCs w:val="21"/>
        </w:rPr>
        <w:t xml:space="preserve">       </w:t>
      </w:r>
      <w:r>
        <w:rPr>
          <w:rFonts w:hint="eastAsia"/>
          <w:b/>
          <w:bCs/>
          <w:sz w:val="24"/>
          <w:szCs w:val="24"/>
        </w:rPr>
        <w:t>报价说明</w:t>
      </w:r>
      <w:r>
        <w:rPr>
          <w:rFonts w:hint="eastAsia"/>
          <w:sz w:val="24"/>
          <w:szCs w:val="24"/>
        </w:rPr>
        <w:t>：</w:t>
      </w:r>
      <w:r>
        <w:rPr>
          <w:rFonts w:hint="eastAsia" w:ascii="宋体" w:hAnsi="宋体"/>
          <w:sz w:val="24"/>
          <w:szCs w:val="24"/>
        </w:rPr>
        <w:t>1）结算方式： 货到票到6</w:t>
      </w:r>
      <w:r>
        <w:rPr>
          <w:rFonts w:ascii="宋体" w:hAnsi="宋体"/>
          <w:sz w:val="24"/>
          <w:szCs w:val="24"/>
        </w:rPr>
        <w:t>0</w:t>
      </w:r>
      <w:r>
        <w:rPr>
          <w:rFonts w:hint="eastAsia" w:ascii="宋体" w:hAnsi="宋体"/>
          <w:sz w:val="24"/>
          <w:szCs w:val="24"/>
        </w:rPr>
        <w:t>天，银行承兑结算</w:t>
      </w:r>
      <w:r>
        <w:rPr>
          <w:rFonts w:ascii="宋体" w:hAnsi="宋体"/>
          <w:sz w:val="24"/>
          <w:szCs w:val="24"/>
        </w:rPr>
        <w:t xml:space="preserve"> </w:t>
      </w:r>
    </w:p>
    <w:p w14:paraId="59ABA4A7">
      <w:pPr>
        <w:pStyle w:val="11"/>
        <w:ind w:left="99" w:leftChars="47"/>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2</w:t>
      </w:r>
      <w:r>
        <w:rPr>
          <w:rFonts w:hint="eastAsia" w:ascii="宋体" w:hAnsi="宋体" w:eastAsia="宋体"/>
          <w:sz w:val="24"/>
          <w:szCs w:val="24"/>
        </w:rPr>
        <w:t>）交货期：</w:t>
      </w:r>
    </w:p>
    <w:p w14:paraId="234B8392">
      <w:pPr>
        <w:spacing w:line="360" w:lineRule="auto"/>
        <w:ind w:left="1263" w:leftChars="-339" w:hanging="1975" w:hangingChars="823"/>
        <w:rPr>
          <w:rFonts w:ascii="宋体" w:hAnsi="宋体"/>
          <w:sz w:val="24"/>
          <w:szCs w:val="24"/>
        </w:rPr>
      </w:pPr>
      <w:r>
        <w:rPr>
          <w:rFonts w:hint="eastAsia" w:ascii="宋体" w:hAnsi="宋体"/>
          <w:sz w:val="24"/>
          <w:szCs w:val="24"/>
        </w:rPr>
        <w:t xml:space="preserve">                 </w:t>
      </w:r>
      <w:r>
        <w:rPr>
          <w:rFonts w:ascii="宋体" w:hAnsi="宋体"/>
          <w:sz w:val="24"/>
          <w:szCs w:val="24"/>
        </w:rPr>
        <w:t>3</w:t>
      </w:r>
      <w:r>
        <w:rPr>
          <w:rFonts w:hint="eastAsia" w:ascii="宋体" w:hAnsi="宋体"/>
          <w:sz w:val="24"/>
          <w:szCs w:val="24"/>
        </w:rPr>
        <w:t>）质量保证期：</w:t>
      </w:r>
    </w:p>
    <w:p w14:paraId="76389AD2">
      <w:pPr>
        <w:tabs>
          <w:tab w:val="left" w:pos="1276"/>
        </w:tabs>
        <w:spacing w:line="380" w:lineRule="exact"/>
        <w:ind w:left="1552" w:leftChars="1" w:hanging="1550" w:hangingChars="646"/>
        <w:rPr>
          <w:rFonts w:hint="default" w:ascii="宋体" w:hAnsi="宋体" w:eastAsia="宋体"/>
          <w:sz w:val="24"/>
          <w:szCs w:val="24"/>
          <w:lang w:val="en-US" w:eastAsia="zh-CN"/>
        </w:rPr>
      </w:pPr>
      <w:r>
        <w:rPr>
          <w:rFonts w:hint="eastAsia" w:ascii="宋体" w:hAnsi="宋体"/>
          <w:sz w:val="24"/>
          <w:szCs w:val="24"/>
        </w:rPr>
        <w:t xml:space="preserve">           </w:t>
      </w:r>
      <w:r>
        <w:rPr>
          <w:rFonts w:ascii="宋体" w:hAnsi="宋体"/>
          <w:sz w:val="24"/>
          <w:szCs w:val="24"/>
        </w:rPr>
        <w:t xml:space="preserve">4) </w:t>
      </w:r>
      <w:r>
        <w:rPr>
          <w:rFonts w:hint="eastAsia" w:ascii="宋体" w:hAnsi="宋体"/>
          <w:sz w:val="24"/>
          <w:szCs w:val="24"/>
        </w:rPr>
        <w:t>税率：</w:t>
      </w:r>
      <w:r>
        <w:rPr>
          <w:rFonts w:hint="eastAsia" w:ascii="宋体" w:hAnsi="宋体"/>
          <w:sz w:val="24"/>
          <w:szCs w:val="24"/>
          <w:lang w:val="en-US" w:eastAsia="zh-CN"/>
        </w:rPr>
        <w:t>13%</w:t>
      </w:r>
    </w:p>
    <w:p w14:paraId="003878B5">
      <w:pPr>
        <w:rPr>
          <w:sz w:val="22"/>
          <w:szCs w:val="22"/>
        </w:rPr>
      </w:pPr>
    </w:p>
    <w:p w14:paraId="62360DCE">
      <w:pPr>
        <w:pStyle w:val="11"/>
        <w:ind w:left="5250"/>
      </w:pPr>
    </w:p>
    <w:p w14:paraId="170C39C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7AC16B90">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256B7A9">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72181140">
      <w:pPr>
        <w:tabs>
          <w:tab w:val="left" w:pos="0"/>
        </w:tabs>
        <w:spacing w:line="480" w:lineRule="auto"/>
        <w:ind w:firstLine="3960" w:firstLineChars="1650"/>
        <w:rPr>
          <w:rFonts w:ascii="楷体_GB2312"/>
          <w:sz w:val="24"/>
        </w:rPr>
      </w:pPr>
      <w:r>
        <w:rPr>
          <w:rFonts w:hint="eastAsia" w:ascii="楷体_GB2312"/>
          <w:sz w:val="24"/>
        </w:rPr>
        <w:t>公章：</w:t>
      </w:r>
    </w:p>
    <w:p w14:paraId="784472C8">
      <w:pPr>
        <w:pStyle w:val="11"/>
        <w:ind w:left="5250"/>
      </w:pPr>
    </w:p>
    <w:p w14:paraId="28A3B306">
      <w:pPr>
        <w:pStyle w:val="11"/>
        <w:ind w:left="5250"/>
      </w:pPr>
    </w:p>
    <w:p w14:paraId="7581FFEC">
      <w:pPr>
        <w:pStyle w:val="11"/>
        <w:ind w:left="5250"/>
      </w:pPr>
    </w:p>
    <w:p w14:paraId="17E25036">
      <w:pPr>
        <w:pStyle w:val="11"/>
        <w:ind w:left="5250"/>
      </w:pPr>
    </w:p>
    <w:p w14:paraId="35EB7FFE">
      <w:pPr>
        <w:pStyle w:val="11"/>
        <w:ind w:left="5250"/>
      </w:pPr>
    </w:p>
    <w:p w14:paraId="6318BB4E">
      <w:pPr>
        <w:pStyle w:val="11"/>
        <w:ind w:left="5250"/>
      </w:pPr>
    </w:p>
    <w:p w14:paraId="4FBC97D6">
      <w:pPr>
        <w:pStyle w:val="11"/>
        <w:ind w:left="5250"/>
        <w:rPr>
          <w:rFonts w:hint="eastAsia"/>
        </w:rPr>
      </w:pPr>
    </w:p>
    <w:p w14:paraId="28B4277E">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32A71002">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96BCAD0">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AABC9D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60BDB35E">
            <w:pPr>
              <w:widowControl/>
              <w:jc w:val="left"/>
              <w:rPr>
                <w:rFonts w:hAnsi="宋体" w:cs="宋体"/>
                <w:kern w:val="0"/>
                <w:sz w:val="22"/>
                <w:szCs w:val="22"/>
              </w:rPr>
            </w:pPr>
            <w:r>
              <w:rPr>
                <w:rFonts w:hint="eastAsia" w:hAnsi="宋体" w:cs="宋体"/>
                <w:kern w:val="0"/>
                <w:sz w:val="22"/>
                <w:szCs w:val="22"/>
              </w:rPr>
              <w:t>一、企业基本信息（供应商填写）</w:t>
            </w:r>
          </w:p>
          <w:p w14:paraId="0657633B">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60B3B93">
            <w:pPr>
              <w:widowControl/>
              <w:jc w:val="left"/>
              <w:rPr>
                <w:rFonts w:hAnsi="宋体" w:cs="宋体"/>
                <w:kern w:val="0"/>
                <w:sz w:val="22"/>
                <w:szCs w:val="22"/>
              </w:rPr>
            </w:pPr>
          </w:p>
        </w:tc>
      </w:tr>
      <w:tr w14:paraId="6CA0C7C7">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03B393B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CA6A90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7FE7803">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5A6D544">
            <w:pPr>
              <w:widowControl/>
              <w:jc w:val="center"/>
              <w:rPr>
                <w:rFonts w:hAnsi="宋体" w:cs="宋体"/>
                <w:kern w:val="0"/>
                <w:sz w:val="22"/>
                <w:szCs w:val="22"/>
              </w:rPr>
            </w:pPr>
            <w:r>
              <w:rPr>
                <w:rFonts w:hint="eastAsia" w:hAnsi="宋体" w:cs="宋体"/>
                <w:kern w:val="0"/>
                <w:sz w:val="22"/>
                <w:szCs w:val="22"/>
              </w:rPr>
              <w:t>变更前信息</w:t>
            </w:r>
          </w:p>
        </w:tc>
      </w:tr>
      <w:tr w14:paraId="57427D8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9E7484E">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05ADF2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772774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01AF706">
            <w:pPr>
              <w:widowControl/>
              <w:jc w:val="center"/>
              <w:rPr>
                <w:rFonts w:hAnsi="宋体" w:cs="宋体"/>
                <w:kern w:val="0"/>
                <w:sz w:val="22"/>
                <w:szCs w:val="22"/>
              </w:rPr>
            </w:pPr>
          </w:p>
        </w:tc>
      </w:tr>
      <w:tr w14:paraId="2E05D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A6885F5">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CB08F2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937393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98EC002">
            <w:pPr>
              <w:widowControl/>
              <w:jc w:val="center"/>
              <w:rPr>
                <w:rFonts w:hAnsi="宋体" w:cs="宋体"/>
                <w:kern w:val="0"/>
                <w:sz w:val="22"/>
                <w:szCs w:val="22"/>
              </w:rPr>
            </w:pPr>
          </w:p>
        </w:tc>
      </w:tr>
      <w:tr w14:paraId="051CF23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CA1857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64320A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A27D2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6B2A3EC">
            <w:pPr>
              <w:widowControl/>
              <w:jc w:val="center"/>
              <w:rPr>
                <w:rFonts w:hAnsi="宋体" w:cs="宋体"/>
                <w:kern w:val="0"/>
                <w:sz w:val="22"/>
                <w:szCs w:val="22"/>
              </w:rPr>
            </w:pPr>
          </w:p>
        </w:tc>
      </w:tr>
      <w:tr w14:paraId="1293262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843FE1A">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867149C">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33FF1D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88C0C1E">
            <w:pPr>
              <w:widowControl/>
              <w:jc w:val="center"/>
              <w:rPr>
                <w:rFonts w:hAnsi="宋体" w:cs="宋体"/>
                <w:kern w:val="0"/>
                <w:sz w:val="22"/>
                <w:szCs w:val="22"/>
              </w:rPr>
            </w:pPr>
          </w:p>
        </w:tc>
      </w:tr>
      <w:tr w14:paraId="1A05854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3BF04B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2D03EE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805B93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F63E60D">
            <w:pPr>
              <w:widowControl/>
              <w:jc w:val="center"/>
              <w:rPr>
                <w:rFonts w:hAnsi="宋体" w:cs="宋体"/>
                <w:kern w:val="0"/>
                <w:sz w:val="22"/>
                <w:szCs w:val="22"/>
              </w:rPr>
            </w:pPr>
          </w:p>
        </w:tc>
      </w:tr>
      <w:tr w14:paraId="6A377DC9">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19103D00">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AF66F4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B9FFC0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B07B11D">
            <w:pPr>
              <w:widowControl/>
              <w:jc w:val="center"/>
              <w:rPr>
                <w:rFonts w:hAnsi="宋体" w:cs="宋体"/>
                <w:kern w:val="0"/>
                <w:sz w:val="22"/>
                <w:szCs w:val="22"/>
              </w:rPr>
            </w:pPr>
          </w:p>
        </w:tc>
      </w:tr>
      <w:tr w14:paraId="475EB6C0">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15CE5F0">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565DD61">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2064993">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7566E31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B058F2">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3FB9C0DF">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A7549B4">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CDB32E2">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2BD9BBA7">
            <w:pPr>
              <w:widowControl/>
              <w:jc w:val="center"/>
              <w:rPr>
                <w:rFonts w:eastAsia="Times New Roman"/>
                <w:kern w:val="0"/>
                <w:sz w:val="20"/>
                <w:szCs w:val="20"/>
              </w:rPr>
            </w:pPr>
          </w:p>
        </w:tc>
      </w:tr>
      <w:tr w14:paraId="7F37BD55">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5333B9A">
            <w:pPr>
              <w:widowControl/>
              <w:jc w:val="left"/>
              <w:rPr>
                <w:rFonts w:hAnsi="宋体" w:cs="宋体"/>
                <w:kern w:val="0"/>
                <w:sz w:val="22"/>
                <w:szCs w:val="22"/>
              </w:rPr>
            </w:pPr>
            <w:r>
              <w:rPr>
                <w:rFonts w:hint="eastAsia" w:hAnsi="宋体" w:cs="宋体"/>
                <w:kern w:val="0"/>
                <w:sz w:val="22"/>
                <w:szCs w:val="22"/>
              </w:rPr>
              <w:t>2、企业资质</w:t>
            </w:r>
          </w:p>
        </w:tc>
      </w:tr>
      <w:tr w14:paraId="2A89347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3882BA4">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7849722">
            <w:pPr>
              <w:widowControl/>
              <w:jc w:val="left"/>
              <w:rPr>
                <w:sz w:val="22"/>
                <w:szCs w:val="22"/>
              </w:rPr>
            </w:pPr>
            <w:r>
              <w:rPr>
                <w:rFonts w:hint="eastAsia"/>
                <w:sz w:val="22"/>
                <w:szCs w:val="22"/>
              </w:rPr>
              <w:t>注册号/</w:t>
            </w:r>
          </w:p>
          <w:p w14:paraId="3882E83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21EEA32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88CC58">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3D225A6F">
            <w:pPr>
              <w:widowControl/>
              <w:jc w:val="center"/>
              <w:rPr>
                <w:rFonts w:hAnsi="宋体" w:cs="宋体"/>
                <w:kern w:val="0"/>
                <w:sz w:val="22"/>
                <w:szCs w:val="22"/>
              </w:rPr>
            </w:pPr>
          </w:p>
        </w:tc>
      </w:tr>
      <w:tr w14:paraId="6EE20BD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7F3EB5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07B20AA">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D5A179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486245">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6DEB498">
            <w:pPr>
              <w:widowControl/>
              <w:jc w:val="center"/>
              <w:rPr>
                <w:rFonts w:hAnsi="宋体" w:cs="宋体"/>
                <w:kern w:val="0"/>
                <w:sz w:val="22"/>
                <w:szCs w:val="22"/>
              </w:rPr>
            </w:pPr>
          </w:p>
        </w:tc>
      </w:tr>
      <w:tr w14:paraId="257C0A3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4831C54">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103579A">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79D6D6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373A1B5">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74203411">
            <w:pPr>
              <w:widowControl/>
              <w:jc w:val="center"/>
              <w:rPr>
                <w:rFonts w:hAnsi="宋体" w:cs="宋体"/>
                <w:kern w:val="0"/>
                <w:sz w:val="22"/>
                <w:szCs w:val="22"/>
              </w:rPr>
            </w:pPr>
          </w:p>
        </w:tc>
      </w:tr>
      <w:tr w14:paraId="5162FD2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75637F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A3A5923">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1215742">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A8DC58">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4DC91A9">
            <w:pPr>
              <w:widowControl/>
              <w:jc w:val="center"/>
              <w:rPr>
                <w:sz w:val="22"/>
                <w:szCs w:val="22"/>
              </w:rPr>
            </w:pPr>
          </w:p>
        </w:tc>
      </w:tr>
      <w:tr w14:paraId="0326242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F45AE66">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FE1671C">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7428910D">
            <w:pPr>
              <w:widowControl/>
              <w:jc w:val="center"/>
              <w:rPr>
                <w:rFonts w:hAnsi="宋体" w:cs="宋体"/>
                <w:kern w:val="0"/>
                <w:sz w:val="22"/>
                <w:szCs w:val="22"/>
              </w:rPr>
            </w:pPr>
          </w:p>
        </w:tc>
      </w:tr>
      <w:tr w14:paraId="0B0865A8">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DC3F69F">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3D383B99">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6629A8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A444AD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BC2E4DF">
            <w:pPr>
              <w:jc w:val="center"/>
              <w:rPr>
                <w:rFonts w:hAnsi="宋体" w:cs="宋体"/>
                <w:kern w:val="0"/>
                <w:sz w:val="22"/>
                <w:szCs w:val="22"/>
              </w:rPr>
            </w:pPr>
          </w:p>
        </w:tc>
      </w:tr>
      <w:tr w14:paraId="448F7E0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2318F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A1EB3E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D71A02C">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00FE5E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F1F1E4D">
            <w:pPr>
              <w:jc w:val="center"/>
              <w:rPr>
                <w:rFonts w:hAnsi="宋体" w:cs="宋体"/>
                <w:kern w:val="0"/>
                <w:sz w:val="22"/>
                <w:szCs w:val="22"/>
              </w:rPr>
            </w:pPr>
          </w:p>
        </w:tc>
      </w:tr>
      <w:tr w14:paraId="147B1FB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CAE012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8DB4AEB">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63B2D0B9">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B36538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077507B">
            <w:pPr>
              <w:jc w:val="center"/>
              <w:rPr>
                <w:rFonts w:hAnsi="宋体" w:cs="宋体"/>
                <w:kern w:val="0"/>
                <w:sz w:val="22"/>
                <w:szCs w:val="22"/>
              </w:rPr>
            </w:pPr>
          </w:p>
        </w:tc>
      </w:tr>
      <w:tr w14:paraId="001AAD5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F76549">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490D8C7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4E58E204">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A609FE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04D36ED0">
            <w:pPr>
              <w:jc w:val="center"/>
              <w:rPr>
                <w:rFonts w:hAnsi="宋体" w:cs="宋体"/>
                <w:kern w:val="0"/>
                <w:sz w:val="22"/>
                <w:szCs w:val="22"/>
              </w:rPr>
            </w:pPr>
          </w:p>
        </w:tc>
      </w:tr>
      <w:tr w14:paraId="4E4F30F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4F070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52FB392">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23B4932">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85548D2">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DF96D3">
            <w:pPr>
              <w:widowControl/>
              <w:jc w:val="center"/>
              <w:rPr>
                <w:rFonts w:hAnsi="宋体" w:cs="宋体"/>
                <w:kern w:val="0"/>
                <w:sz w:val="22"/>
                <w:szCs w:val="22"/>
              </w:rPr>
            </w:pPr>
          </w:p>
        </w:tc>
      </w:tr>
      <w:tr w14:paraId="40AF1F5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76112DF">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1F74BD44">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627FF6D">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B890AD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686DE27B">
            <w:pPr>
              <w:widowControl/>
              <w:jc w:val="center"/>
              <w:rPr>
                <w:rFonts w:hAnsi="宋体" w:cs="宋体"/>
                <w:kern w:val="0"/>
                <w:sz w:val="22"/>
                <w:szCs w:val="22"/>
              </w:rPr>
            </w:pPr>
          </w:p>
        </w:tc>
      </w:tr>
      <w:tr w14:paraId="66CA9210">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01BD914">
            <w:pPr>
              <w:widowControl/>
              <w:rPr>
                <w:rFonts w:hAnsi="宋体" w:cs="宋体"/>
                <w:kern w:val="0"/>
                <w:sz w:val="22"/>
                <w:szCs w:val="22"/>
              </w:rPr>
            </w:pPr>
          </w:p>
          <w:p w14:paraId="60FD073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3AB85459">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7AA091B7">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3CC51697">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537D1AF3">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A8772CC">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631BC257">
                  <w:pPr>
                    <w:widowControl/>
                    <w:jc w:val="center"/>
                    <w:rPr>
                      <w:rFonts w:hAnsi="宋体" w:cs="宋体"/>
                      <w:kern w:val="0"/>
                      <w:sz w:val="22"/>
                      <w:szCs w:val="22"/>
                    </w:rPr>
                  </w:pPr>
                  <w:r>
                    <w:rPr>
                      <w:rFonts w:hint="eastAsia" w:hAnsi="宋体" w:cs="宋体"/>
                      <w:kern w:val="0"/>
                      <w:sz w:val="22"/>
                      <w:szCs w:val="22"/>
                    </w:rPr>
                    <w:t>实缴出资额（万元）</w:t>
                  </w:r>
                </w:p>
              </w:tc>
            </w:tr>
            <w:tr w14:paraId="61FE127D">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31DA69BC">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2293245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4AAC7C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864B3B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D5B563F">
                  <w:pPr>
                    <w:widowControl/>
                    <w:jc w:val="center"/>
                    <w:rPr>
                      <w:rFonts w:hAnsi="宋体" w:cs="宋体"/>
                      <w:kern w:val="0"/>
                      <w:sz w:val="22"/>
                      <w:szCs w:val="22"/>
                    </w:rPr>
                  </w:pPr>
                </w:p>
              </w:tc>
            </w:tr>
            <w:tr w14:paraId="6A2988B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2EEC2C88">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59DFD1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D004B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B5B404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5A36A1">
                  <w:pPr>
                    <w:widowControl/>
                    <w:jc w:val="center"/>
                    <w:rPr>
                      <w:rFonts w:hAnsi="宋体" w:cs="宋体"/>
                      <w:kern w:val="0"/>
                      <w:sz w:val="22"/>
                      <w:szCs w:val="22"/>
                    </w:rPr>
                  </w:pPr>
                </w:p>
              </w:tc>
            </w:tr>
            <w:tr w14:paraId="385CFE9D">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D491F1F">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73BA292E">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6AC341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E5976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05A51D5B">
                  <w:pPr>
                    <w:widowControl/>
                    <w:jc w:val="center"/>
                    <w:rPr>
                      <w:rFonts w:hAnsi="宋体" w:cs="宋体"/>
                      <w:kern w:val="0"/>
                      <w:sz w:val="22"/>
                      <w:szCs w:val="22"/>
                    </w:rPr>
                  </w:pPr>
                </w:p>
              </w:tc>
            </w:tr>
          </w:tbl>
          <w:p w14:paraId="1BF33705">
            <w:pPr>
              <w:widowControl/>
              <w:jc w:val="left"/>
              <w:rPr>
                <w:rFonts w:eastAsia="Times New Roman"/>
                <w:kern w:val="0"/>
                <w:sz w:val="20"/>
                <w:szCs w:val="20"/>
              </w:rPr>
            </w:pPr>
          </w:p>
        </w:tc>
      </w:tr>
      <w:tr w14:paraId="6A9DB9B1">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F9BC278">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21CC63EE">
            <w:pPr>
              <w:widowControl/>
              <w:jc w:val="left"/>
              <w:rPr>
                <w:rFonts w:hAnsi="宋体" w:cs="宋体"/>
                <w:kern w:val="0"/>
                <w:sz w:val="22"/>
                <w:szCs w:val="22"/>
              </w:rPr>
            </w:pPr>
          </w:p>
        </w:tc>
        <w:tc>
          <w:tcPr>
            <w:tcW w:w="1754" w:type="dxa"/>
            <w:tcBorders>
              <w:top w:val="nil"/>
              <w:left w:val="nil"/>
              <w:bottom w:val="nil"/>
              <w:right w:val="nil"/>
            </w:tcBorders>
            <w:noWrap/>
            <w:vAlign w:val="center"/>
          </w:tcPr>
          <w:p w14:paraId="7AB5DD85">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54BBD8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E0A4D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99D9F9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A37FA34">
            <w:pPr>
              <w:widowControl/>
              <w:jc w:val="left"/>
              <w:rPr>
                <w:rFonts w:eastAsia="Times New Roman"/>
                <w:kern w:val="0"/>
                <w:sz w:val="20"/>
                <w:szCs w:val="20"/>
              </w:rPr>
            </w:pPr>
          </w:p>
        </w:tc>
      </w:tr>
      <w:tr w14:paraId="2930D51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3E0E702F">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79FEC690">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E77FDBF">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64380AED">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A6F11D5">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229FDAD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50D1FAC1">
            <w:pPr>
              <w:widowControl/>
              <w:jc w:val="left"/>
              <w:rPr>
                <w:rFonts w:hAnsi="宋体" w:cs="宋体"/>
                <w:kern w:val="0"/>
                <w:sz w:val="22"/>
                <w:szCs w:val="22"/>
              </w:rPr>
            </w:pPr>
            <w:r>
              <w:rPr>
                <w:rFonts w:hint="eastAsia" w:hAnsi="宋体" w:cs="宋体"/>
                <w:kern w:val="0"/>
                <w:sz w:val="22"/>
                <w:szCs w:val="22"/>
              </w:rPr>
              <w:t>生产能力</w:t>
            </w:r>
          </w:p>
        </w:tc>
      </w:tr>
      <w:tr w14:paraId="5CB0A86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B9DD30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2CF1B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4BE9A7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68018C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B99A43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D2E1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0CC09A0">
            <w:pPr>
              <w:widowControl/>
              <w:jc w:val="left"/>
              <w:rPr>
                <w:rFonts w:hAnsi="宋体" w:cs="宋体"/>
                <w:kern w:val="0"/>
                <w:sz w:val="22"/>
                <w:szCs w:val="22"/>
              </w:rPr>
            </w:pPr>
          </w:p>
        </w:tc>
      </w:tr>
      <w:tr w14:paraId="078A6DC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F8DD8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8EB737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A7F284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93293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9A545B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57E1B5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C02DB1">
            <w:pPr>
              <w:widowControl/>
              <w:jc w:val="left"/>
              <w:rPr>
                <w:rFonts w:hAnsi="宋体" w:cs="宋体"/>
                <w:kern w:val="0"/>
                <w:sz w:val="22"/>
                <w:szCs w:val="22"/>
              </w:rPr>
            </w:pPr>
          </w:p>
        </w:tc>
      </w:tr>
      <w:tr w14:paraId="25729AC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620D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528226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A2F02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D73F9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CA44A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88DB4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2BD3F7D">
            <w:pPr>
              <w:widowControl/>
              <w:jc w:val="left"/>
              <w:rPr>
                <w:rFonts w:hAnsi="宋体" w:cs="宋体"/>
                <w:kern w:val="0"/>
                <w:sz w:val="22"/>
                <w:szCs w:val="22"/>
              </w:rPr>
            </w:pPr>
          </w:p>
        </w:tc>
      </w:tr>
      <w:tr w14:paraId="1A7C70B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A3B845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220FF7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4A9A90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991E6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D7B0CB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45C22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D5EB6BC">
            <w:pPr>
              <w:widowControl/>
              <w:jc w:val="left"/>
              <w:rPr>
                <w:rFonts w:hAnsi="宋体" w:cs="宋体"/>
                <w:kern w:val="0"/>
                <w:sz w:val="22"/>
                <w:szCs w:val="22"/>
              </w:rPr>
            </w:pPr>
          </w:p>
        </w:tc>
      </w:tr>
      <w:tr w14:paraId="1D28B922">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0C406C8">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01CC522">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0B91C8FF">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6618BDF">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06FB6C4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54056E6">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C2AA785">
            <w:pPr>
              <w:widowControl/>
              <w:jc w:val="left"/>
              <w:rPr>
                <w:rFonts w:hAnsi="宋体" w:cs="宋体"/>
                <w:kern w:val="0"/>
                <w:sz w:val="22"/>
                <w:szCs w:val="22"/>
              </w:rPr>
            </w:pPr>
          </w:p>
        </w:tc>
      </w:tr>
      <w:tr w14:paraId="6383767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663523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3AA02A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6B949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5A4E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C6569A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F5E1A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AC10B1">
            <w:pPr>
              <w:widowControl/>
              <w:jc w:val="left"/>
              <w:rPr>
                <w:rFonts w:hAnsi="宋体" w:cs="宋体"/>
                <w:kern w:val="0"/>
                <w:sz w:val="22"/>
                <w:szCs w:val="22"/>
              </w:rPr>
            </w:pPr>
          </w:p>
        </w:tc>
      </w:tr>
      <w:tr w14:paraId="60012016">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82F349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16F714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F86C1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73A264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AE6EF4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7F9C34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2A4C8F1">
            <w:pPr>
              <w:widowControl/>
              <w:jc w:val="left"/>
              <w:rPr>
                <w:rFonts w:hAnsi="宋体" w:cs="宋体"/>
                <w:kern w:val="0"/>
                <w:sz w:val="22"/>
                <w:szCs w:val="22"/>
              </w:rPr>
            </w:pPr>
          </w:p>
        </w:tc>
      </w:tr>
      <w:tr w14:paraId="6C3E50F9">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A57AB94">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77CFCDE">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90D7254">
            <w:pPr>
              <w:widowControl/>
              <w:jc w:val="center"/>
              <w:rPr>
                <w:rFonts w:hAnsi="宋体" w:cs="宋体"/>
                <w:kern w:val="0"/>
                <w:sz w:val="22"/>
                <w:szCs w:val="22"/>
              </w:rPr>
            </w:pPr>
          </w:p>
        </w:tc>
      </w:tr>
      <w:tr w14:paraId="4B9362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1619C5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A1D7179">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0027D5D8">
            <w:pPr>
              <w:widowControl/>
              <w:jc w:val="center"/>
              <w:rPr>
                <w:rFonts w:hAnsi="宋体" w:cs="宋体"/>
                <w:kern w:val="0"/>
                <w:sz w:val="22"/>
                <w:szCs w:val="22"/>
              </w:rPr>
            </w:pPr>
          </w:p>
        </w:tc>
      </w:tr>
      <w:tr w14:paraId="141052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A28881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07C73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6983326D">
            <w:pPr>
              <w:widowControl/>
              <w:jc w:val="center"/>
              <w:rPr>
                <w:rFonts w:hAnsi="宋体" w:cs="宋体"/>
                <w:kern w:val="0"/>
                <w:sz w:val="22"/>
                <w:szCs w:val="22"/>
              </w:rPr>
            </w:pPr>
          </w:p>
        </w:tc>
      </w:tr>
      <w:tr w14:paraId="5FDB13A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426FE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52B19CD3">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274C8AD8">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4D0922C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C31F3D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B2DFA94">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35415F95">
            <w:pPr>
              <w:widowControl/>
              <w:jc w:val="center"/>
              <w:rPr>
                <w:rFonts w:hAnsi="宋体" w:cs="宋体"/>
                <w:kern w:val="0"/>
                <w:sz w:val="22"/>
                <w:szCs w:val="22"/>
              </w:rPr>
            </w:pPr>
          </w:p>
        </w:tc>
      </w:tr>
      <w:tr w14:paraId="23CA683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3773C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6D24431">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8B7D4C2">
            <w:pPr>
              <w:widowControl/>
              <w:jc w:val="center"/>
              <w:rPr>
                <w:rFonts w:hAnsi="宋体" w:cs="宋体"/>
                <w:kern w:val="0"/>
                <w:sz w:val="22"/>
                <w:szCs w:val="22"/>
              </w:rPr>
            </w:pPr>
          </w:p>
        </w:tc>
      </w:tr>
      <w:tr w14:paraId="389204B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6CC712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1CBE9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3BDEF59A">
            <w:pPr>
              <w:widowControl/>
              <w:jc w:val="center"/>
              <w:rPr>
                <w:rFonts w:hAnsi="宋体" w:cs="宋体"/>
                <w:kern w:val="0"/>
                <w:sz w:val="22"/>
                <w:szCs w:val="22"/>
              </w:rPr>
            </w:pPr>
          </w:p>
        </w:tc>
      </w:tr>
      <w:tr w14:paraId="48CD4A0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90A6B4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DCB5F89">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22C9C6A">
            <w:pPr>
              <w:widowControl/>
              <w:jc w:val="center"/>
              <w:rPr>
                <w:rFonts w:hAnsi="宋体" w:cs="宋体"/>
                <w:kern w:val="0"/>
                <w:sz w:val="22"/>
                <w:szCs w:val="22"/>
              </w:rPr>
            </w:pPr>
          </w:p>
        </w:tc>
      </w:tr>
      <w:tr w14:paraId="53D87CD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A7CD2F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5F7B64">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6E611C37">
            <w:pPr>
              <w:widowControl/>
              <w:jc w:val="center"/>
              <w:rPr>
                <w:rFonts w:hAnsi="宋体" w:cs="宋体"/>
                <w:kern w:val="0"/>
                <w:sz w:val="22"/>
                <w:szCs w:val="22"/>
              </w:rPr>
            </w:pPr>
          </w:p>
        </w:tc>
      </w:tr>
      <w:tr w14:paraId="37FCDEA3">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949370">
            <w:pPr>
              <w:widowControl/>
              <w:jc w:val="center"/>
              <w:rPr>
                <w:rFonts w:hAnsi="宋体" w:cs="宋体"/>
                <w:kern w:val="0"/>
                <w:sz w:val="22"/>
                <w:szCs w:val="22"/>
              </w:rPr>
            </w:pPr>
          </w:p>
        </w:tc>
        <w:tc>
          <w:tcPr>
            <w:tcW w:w="550" w:type="dxa"/>
            <w:tcBorders>
              <w:top w:val="nil"/>
              <w:left w:val="nil"/>
              <w:bottom w:val="nil"/>
              <w:right w:val="nil"/>
            </w:tcBorders>
            <w:noWrap/>
            <w:vAlign w:val="center"/>
          </w:tcPr>
          <w:p w14:paraId="6A8B645C">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A40003D">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60C46E31">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EF593F1">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0ABA18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6CB839F">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C82C5D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D90D75B">
            <w:pPr>
              <w:widowControl/>
              <w:jc w:val="left"/>
              <w:rPr>
                <w:rFonts w:eastAsia="Times New Roman"/>
                <w:kern w:val="0"/>
                <w:sz w:val="20"/>
                <w:szCs w:val="20"/>
              </w:rPr>
            </w:pPr>
          </w:p>
        </w:tc>
      </w:tr>
      <w:tr w14:paraId="151F4C55">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5D24988C">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B6AC076">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02C42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13DA1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A8202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CD3145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AC1AC93">
            <w:pPr>
              <w:widowControl/>
              <w:jc w:val="left"/>
              <w:rPr>
                <w:rFonts w:eastAsia="Times New Roman"/>
                <w:kern w:val="0"/>
                <w:sz w:val="20"/>
                <w:szCs w:val="20"/>
              </w:rPr>
            </w:pPr>
          </w:p>
        </w:tc>
      </w:tr>
      <w:tr w14:paraId="54B460C2">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DDE5FF5">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A5688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516145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CB27D1B">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A71329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ABD6CA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4718915">
            <w:pPr>
              <w:widowControl/>
              <w:jc w:val="center"/>
              <w:rPr>
                <w:rFonts w:hAnsi="宋体" w:cs="宋体"/>
                <w:kern w:val="0"/>
                <w:sz w:val="22"/>
                <w:szCs w:val="22"/>
              </w:rPr>
            </w:pPr>
            <w:r>
              <w:rPr>
                <w:rFonts w:hint="eastAsia" w:hAnsi="宋体" w:cs="宋体"/>
                <w:kern w:val="0"/>
                <w:sz w:val="22"/>
                <w:szCs w:val="22"/>
              </w:rPr>
              <w:t>检测能力、精度</w:t>
            </w:r>
          </w:p>
        </w:tc>
      </w:tr>
      <w:tr w14:paraId="11CD3EB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72681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468E335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27CEE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9E49D6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3271C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43A407C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8E2FA4C">
            <w:pPr>
              <w:widowControl/>
              <w:jc w:val="left"/>
              <w:rPr>
                <w:rFonts w:hAnsi="宋体" w:cs="宋体"/>
                <w:kern w:val="0"/>
                <w:sz w:val="22"/>
                <w:szCs w:val="22"/>
              </w:rPr>
            </w:pPr>
          </w:p>
        </w:tc>
      </w:tr>
      <w:tr w14:paraId="61672B6F">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3313F5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EC6C3F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241DCD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9445DC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D2823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4FF0D8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BFABAB4">
            <w:pPr>
              <w:widowControl/>
              <w:jc w:val="left"/>
              <w:rPr>
                <w:rFonts w:hAnsi="宋体" w:cs="宋体"/>
                <w:kern w:val="0"/>
                <w:sz w:val="22"/>
                <w:szCs w:val="22"/>
              </w:rPr>
            </w:pPr>
          </w:p>
        </w:tc>
      </w:tr>
      <w:tr w14:paraId="00C76B9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86675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FCBAC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5E02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0E71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A189CB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0401B7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7AD9E0D">
            <w:pPr>
              <w:widowControl/>
              <w:jc w:val="left"/>
              <w:rPr>
                <w:rFonts w:hAnsi="宋体" w:cs="宋体"/>
                <w:kern w:val="0"/>
                <w:sz w:val="22"/>
                <w:szCs w:val="22"/>
              </w:rPr>
            </w:pPr>
          </w:p>
        </w:tc>
      </w:tr>
      <w:tr w14:paraId="15F5851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0C8639CC">
            <w:pPr>
              <w:widowControl/>
              <w:jc w:val="left"/>
              <w:rPr>
                <w:rFonts w:eastAsia="Times New Roman"/>
                <w:kern w:val="0"/>
                <w:sz w:val="20"/>
                <w:szCs w:val="20"/>
              </w:rPr>
            </w:pPr>
          </w:p>
        </w:tc>
      </w:tr>
      <w:tr w14:paraId="5D869831">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7AA15DCA">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11A27B0A">
            <w:pPr>
              <w:widowControl/>
              <w:jc w:val="left"/>
              <w:rPr>
                <w:rFonts w:hAnsi="宋体" w:cs="宋体"/>
                <w:kern w:val="0"/>
                <w:sz w:val="22"/>
                <w:szCs w:val="22"/>
              </w:rPr>
            </w:pPr>
          </w:p>
        </w:tc>
        <w:tc>
          <w:tcPr>
            <w:tcW w:w="1754" w:type="dxa"/>
            <w:tcBorders>
              <w:top w:val="nil"/>
              <w:left w:val="nil"/>
              <w:bottom w:val="nil"/>
              <w:right w:val="nil"/>
            </w:tcBorders>
            <w:noWrap/>
            <w:vAlign w:val="center"/>
          </w:tcPr>
          <w:p w14:paraId="1B7F91E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2996AA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B6ED62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68AAC7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C63C470">
            <w:pPr>
              <w:widowControl/>
              <w:jc w:val="left"/>
              <w:rPr>
                <w:rFonts w:eastAsia="Times New Roman"/>
                <w:kern w:val="0"/>
                <w:sz w:val="20"/>
                <w:szCs w:val="20"/>
              </w:rPr>
            </w:pPr>
          </w:p>
        </w:tc>
      </w:tr>
      <w:tr w14:paraId="3316861C">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8BD1703">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5F8B30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426B85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1DB10F5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79D2678B">
                  <w:pPr>
                    <w:widowControl/>
                    <w:jc w:val="center"/>
                    <w:rPr>
                      <w:rFonts w:hAnsi="宋体" w:cs="宋体"/>
                      <w:kern w:val="0"/>
                      <w:sz w:val="22"/>
                      <w:szCs w:val="22"/>
                    </w:rPr>
                  </w:pPr>
                </w:p>
              </w:tc>
            </w:tr>
            <w:tr w14:paraId="511AC734">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12E8FA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1CE435C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364B58EB">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25A1EC61">
                  <w:pPr>
                    <w:widowControl/>
                    <w:jc w:val="center"/>
                    <w:rPr>
                      <w:rFonts w:hAnsi="宋体" w:cs="宋体"/>
                      <w:kern w:val="0"/>
                      <w:sz w:val="22"/>
                      <w:szCs w:val="22"/>
                    </w:rPr>
                  </w:pPr>
                </w:p>
              </w:tc>
            </w:tr>
            <w:tr w14:paraId="7702CCC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9820C20">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27AA8421">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652659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58753DE0">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093930BF">
                  <w:pPr>
                    <w:widowControl/>
                    <w:jc w:val="left"/>
                    <w:rPr>
                      <w:rFonts w:hAnsi="宋体" w:cs="宋体"/>
                      <w:kern w:val="0"/>
                      <w:sz w:val="22"/>
                      <w:szCs w:val="22"/>
                    </w:rPr>
                  </w:pPr>
                  <w:r>
                    <w:rPr>
                      <w:rFonts w:hint="eastAsia" w:hAnsi="宋体" w:cs="宋体"/>
                      <w:kern w:val="0"/>
                      <w:sz w:val="22"/>
                      <w:szCs w:val="22"/>
                    </w:rPr>
                    <w:t>2、</w:t>
                  </w:r>
                </w:p>
              </w:tc>
            </w:tr>
            <w:tr w14:paraId="78341012">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54D5378">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4CB18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D4B563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9C36B9F">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F1BBD4B">
                  <w:pPr>
                    <w:widowControl/>
                    <w:jc w:val="left"/>
                    <w:rPr>
                      <w:rFonts w:hAnsi="宋体" w:cs="宋体"/>
                      <w:kern w:val="0"/>
                      <w:szCs w:val="21"/>
                    </w:rPr>
                  </w:pPr>
                  <w:r>
                    <w:rPr>
                      <w:rFonts w:hint="eastAsia" w:hAnsi="宋体" w:cs="宋体"/>
                      <w:kern w:val="0"/>
                      <w:szCs w:val="21"/>
                    </w:rPr>
                    <w:t>2、</w:t>
                  </w:r>
                </w:p>
              </w:tc>
            </w:tr>
            <w:tr w14:paraId="4770C2C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1592D7">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32E54AB9">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A9B1C9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1646C74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1ABCB5C">
                  <w:pPr>
                    <w:widowControl/>
                    <w:jc w:val="left"/>
                    <w:rPr>
                      <w:rFonts w:hAnsi="宋体" w:cs="宋体"/>
                      <w:kern w:val="0"/>
                      <w:szCs w:val="21"/>
                    </w:rPr>
                  </w:pPr>
                  <w:r>
                    <w:rPr>
                      <w:rFonts w:hint="eastAsia" w:hAnsi="宋体" w:cs="宋体"/>
                      <w:kern w:val="0"/>
                      <w:szCs w:val="21"/>
                    </w:rPr>
                    <w:t>2、</w:t>
                  </w:r>
                </w:p>
              </w:tc>
            </w:tr>
          </w:tbl>
          <w:p w14:paraId="077E06FD">
            <w:pPr>
              <w:widowControl/>
              <w:jc w:val="left"/>
              <w:rPr>
                <w:rFonts w:eastAsia="Times New Roman"/>
                <w:kern w:val="0"/>
                <w:sz w:val="20"/>
                <w:szCs w:val="20"/>
              </w:rPr>
            </w:pPr>
          </w:p>
        </w:tc>
      </w:tr>
      <w:tr w14:paraId="0228FDA9">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D403C76">
            <w:pPr>
              <w:widowControl/>
              <w:jc w:val="left"/>
              <w:rPr>
                <w:rFonts w:hAnsi="宋体" w:cs="宋体"/>
                <w:kern w:val="0"/>
                <w:sz w:val="22"/>
                <w:szCs w:val="22"/>
              </w:rPr>
            </w:pPr>
          </w:p>
          <w:p w14:paraId="037BA64D">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1F3939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C4E314">
                  <w:pPr>
                    <w:widowControl/>
                    <w:jc w:val="left"/>
                    <w:rPr>
                      <w:rFonts w:hAnsi="宋体" w:cs="宋体"/>
                      <w:kern w:val="0"/>
                      <w:sz w:val="22"/>
                      <w:szCs w:val="22"/>
                    </w:rPr>
                  </w:pPr>
                  <w:r>
                    <w:rPr>
                      <w:rFonts w:hint="eastAsia" w:hAnsi="宋体" w:cs="宋体"/>
                      <w:kern w:val="0"/>
                      <w:sz w:val="22"/>
                      <w:szCs w:val="22"/>
                    </w:rPr>
                    <w:t>1）、营业执照复印件       □有      □无</w:t>
                  </w:r>
                </w:p>
              </w:tc>
            </w:tr>
            <w:tr w14:paraId="613DC78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7C713A5">
                  <w:pPr>
                    <w:widowControl/>
                    <w:jc w:val="left"/>
                    <w:rPr>
                      <w:rFonts w:hAnsi="宋体" w:cs="宋体"/>
                      <w:kern w:val="0"/>
                      <w:sz w:val="22"/>
                      <w:szCs w:val="22"/>
                    </w:rPr>
                  </w:pPr>
                  <w:r>
                    <w:rPr>
                      <w:rFonts w:hint="eastAsia" w:hAnsi="宋体" w:cs="宋体"/>
                      <w:kern w:val="0"/>
                      <w:sz w:val="22"/>
                      <w:szCs w:val="22"/>
                    </w:rPr>
                    <w:t>2）、资质证书复印件       □有      □无</w:t>
                  </w:r>
                </w:p>
              </w:tc>
            </w:tr>
            <w:tr w14:paraId="543955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2F153BD">
                  <w:pPr>
                    <w:widowControl/>
                    <w:jc w:val="left"/>
                    <w:rPr>
                      <w:rFonts w:hAnsi="宋体" w:cs="宋体"/>
                      <w:kern w:val="0"/>
                      <w:sz w:val="22"/>
                      <w:szCs w:val="22"/>
                    </w:rPr>
                  </w:pPr>
                  <w:r>
                    <w:rPr>
                      <w:rFonts w:hint="eastAsia" w:hAnsi="宋体" w:cs="宋体"/>
                      <w:kern w:val="0"/>
                      <w:sz w:val="22"/>
                      <w:szCs w:val="22"/>
                    </w:rPr>
                    <w:t>3）、企业技术标准         □有      □无</w:t>
                  </w:r>
                </w:p>
              </w:tc>
            </w:tr>
            <w:tr w14:paraId="7CFC2DF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43B8E79">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36822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D732BF7">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2FF1E56">
            <w:pPr>
              <w:widowControl/>
              <w:jc w:val="left"/>
              <w:rPr>
                <w:rFonts w:hAnsi="宋体" w:cs="宋体"/>
                <w:kern w:val="0"/>
                <w:sz w:val="22"/>
                <w:szCs w:val="22"/>
              </w:rPr>
            </w:pPr>
          </w:p>
          <w:p w14:paraId="5CB8D0E0">
            <w:pPr>
              <w:widowControl/>
              <w:jc w:val="left"/>
              <w:rPr>
                <w:rFonts w:hAnsi="宋体" w:cs="宋体"/>
                <w:kern w:val="0"/>
                <w:sz w:val="22"/>
                <w:szCs w:val="22"/>
              </w:rPr>
            </w:pPr>
            <w:r>
              <w:rPr>
                <w:rFonts w:hint="eastAsia" w:hAnsi="宋体" w:cs="宋体"/>
                <w:kern w:val="0"/>
                <w:sz w:val="22"/>
                <w:szCs w:val="22"/>
              </w:rPr>
              <w:t>三、供应商承诺：</w:t>
            </w:r>
          </w:p>
          <w:p w14:paraId="1E086E82">
            <w:pPr>
              <w:widowControl/>
              <w:jc w:val="left"/>
              <w:rPr>
                <w:rFonts w:hAnsi="宋体" w:cs="宋体"/>
                <w:kern w:val="0"/>
                <w:sz w:val="22"/>
                <w:szCs w:val="22"/>
              </w:rPr>
            </w:pPr>
          </w:p>
          <w:p w14:paraId="1DEC6A48">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4855BDC">
            <w:pPr>
              <w:widowControl/>
              <w:jc w:val="left"/>
              <w:rPr>
                <w:rFonts w:hAnsi="宋体" w:cs="宋体"/>
                <w:kern w:val="0"/>
                <w:sz w:val="22"/>
                <w:szCs w:val="22"/>
              </w:rPr>
            </w:pPr>
            <w:r>
              <w:rPr>
                <w:rFonts w:hAnsi="宋体" w:cs="宋体"/>
                <w:kern w:val="0"/>
                <w:sz w:val="22"/>
                <w:szCs w:val="22"/>
              </w:rPr>
              <w:t xml:space="preserve">                                         </w:t>
            </w:r>
          </w:p>
          <w:p w14:paraId="0EBEA578">
            <w:pPr>
              <w:widowControl/>
              <w:jc w:val="left"/>
              <w:rPr>
                <w:rFonts w:hAnsi="宋体" w:cs="宋体"/>
                <w:kern w:val="0"/>
                <w:sz w:val="22"/>
                <w:szCs w:val="22"/>
              </w:rPr>
            </w:pPr>
          </w:p>
          <w:p w14:paraId="2BE8AAAA">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76F3BC8E">
            <w:pPr>
              <w:widowControl/>
              <w:jc w:val="left"/>
              <w:rPr>
                <w:rFonts w:hAnsi="宋体" w:cs="宋体"/>
                <w:kern w:val="0"/>
                <w:sz w:val="22"/>
                <w:szCs w:val="22"/>
              </w:rPr>
            </w:pPr>
            <w:r>
              <w:rPr>
                <w:rFonts w:hint="eastAsia" w:hAnsi="宋体" w:cs="宋体"/>
                <w:kern w:val="0"/>
                <w:sz w:val="22"/>
                <w:szCs w:val="22"/>
              </w:rPr>
              <w:t xml:space="preserve">                                                    日      期 ：</w:t>
            </w:r>
          </w:p>
          <w:p w14:paraId="7C1CD0C4">
            <w:pPr>
              <w:widowControl/>
              <w:jc w:val="left"/>
              <w:rPr>
                <w:rFonts w:hAnsi="宋体" w:cs="宋体"/>
                <w:kern w:val="0"/>
                <w:sz w:val="22"/>
                <w:szCs w:val="22"/>
              </w:rPr>
            </w:pPr>
            <w:r>
              <w:rPr>
                <w:rFonts w:hint="eastAsia" w:hAnsi="宋体" w:cs="宋体"/>
                <w:kern w:val="0"/>
                <w:sz w:val="22"/>
                <w:szCs w:val="22"/>
              </w:rPr>
              <w:t xml:space="preserve">                                                    盖      章 ：</w:t>
            </w:r>
          </w:p>
          <w:p w14:paraId="2AE95436">
            <w:pPr>
              <w:widowControl/>
              <w:jc w:val="left"/>
              <w:rPr>
                <w:rFonts w:hAnsi="宋体" w:cs="宋体"/>
                <w:kern w:val="0"/>
                <w:sz w:val="22"/>
                <w:szCs w:val="22"/>
              </w:rPr>
            </w:pPr>
          </w:p>
          <w:p w14:paraId="21394636">
            <w:pPr>
              <w:widowControl/>
              <w:jc w:val="left"/>
              <w:rPr>
                <w:rFonts w:hAnsi="宋体" w:cs="宋体"/>
                <w:kern w:val="0"/>
                <w:sz w:val="22"/>
                <w:szCs w:val="22"/>
              </w:rPr>
            </w:pPr>
          </w:p>
          <w:p w14:paraId="2FC2EB4F">
            <w:pPr>
              <w:widowControl/>
              <w:jc w:val="left"/>
              <w:rPr>
                <w:rFonts w:hAnsi="宋体" w:cs="宋体"/>
                <w:kern w:val="0"/>
                <w:sz w:val="22"/>
                <w:szCs w:val="22"/>
              </w:rPr>
            </w:pPr>
          </w:p>
          <w:p w14:paraId="081DD380">
            <w:pPr>
              <w:widowControl/>
              <w:jc w:val="left"/>
              <w:rPr>
                <w:rFonts w:hAnsi="宋体" w:cs="宋体"/>
                <w:kern w:val="0"/>
                <w:sz w:val="22"/>
                <w:szCs w:val="22"/>
              </w:rPr>
            </w:pPr>
          </w:p>
          <w:p w14:paraId="4DBC65C0">
            <w:pPr>
              <w:widowControl/>
              <w:jc w:val="left"/>
              <w:rPr>
                <w:rFonts w:eastAsia="等线"/>
                <w:kern w:val="0"/>
                <w:sz w:val="20"/>
                <w:szCs w:val="20"/>
              </w:rPr>
            </w:pPr>
          </w:p>
        </w:tc>
      </w:tr>
    </w:tbl>
    <w:p w14:paraId="48FB7748">
      <w:pPr>
        <w:tabs>
          <w:tab w:val="left" w:pos="0"/>
        </w:tabs>
        <w:spacing w:line="480" w:lineRule="auto"/>
        <w:jc w:val="center"/>
        <w:rPr>
          <w:rFonts w:ascii="宋体" w:hAnsi="宋体"/>
          <w:sz w:val="28"/>
          <w:szCs w:val="28"/>
        </w:rPr>
      </w:pPr>
    </w:p>
    <w:p w14:paraId="4DB3051D">
      <w:pPr>
        <w:tabs>
          <w:tab w:val="left" w:pos="0"/>
        </w:tabs>
        <w:spacing w:line="480" w:lineRule="auto"/>
        <w:jc w:val="center"/>
        <w:rPr>
          <w:rFonts w:ascii="宋体" w:hAnsi="宋体"/>
          <w:sz w:val="28"/>
          <w:szCs w:val="28"/>
        </w:rPr>
      </w:pPr>
    </w:p>
    <w:p w14:paraId="3600FDAA">
      <w:pPr>
        <w:pStyle w:val="11"/>
        <w:rPr>
          <w:rFonts w:ascii="宋体" w:hAnsi="宋体"/>
          <w:sz w:val="28"/>
          <w:szCs w:val="28"/>
        </w:rPr>
      </w:pPr>
    </w:p>
    <w:p w14:paraId="0D3B48DE">
      <w:pPr>
        <w:tabs>
          <w:tab w:val="left" w:pos="0"/>
        </w:tabs>
        <w:spacing w:line="480" w:lineRule="auto"/>
        <w:rPr>
          <w:rFonts w:ascii="宋体" w:hAnsi="宋体"/>
          <w:sz w:val="28"/>
          <w:szCs w:val="28"/>
        </w:rPr>
      </w:pPr>
    </w:p>
    <w:p w14:paraId="282EA01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7E95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640141D2">
            <w:pPr>
              <w:tabs>
                <w:tab w:val="left" w:pos="0"/>
              </w:tabs>
              <w:spacing w:line="480" w:lineRule="auto"/>
              <w:jc w:val="center"/>
              <w:rPr>
                <w:sz w:val="28"/>
                <w:szCs w:val="28"/>
              </w:rPr>
            </w:pPr>
            <w:r>
              <w:rPr>
                <w:rFonts w:hint="eastAsia"/>
                <w:sz w:val="28"/>
                <w:szCs w:val="28"/>
              </w:rPr>
              <w:t>公司业绩</w:t>
            </w:r>
          </w:p>
        </w:tc>
      </w:tr>
      <w:tr w14:paraId="442E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19C055E9">
            <w:pPr>
              <w:tabs>
                <w:tab w:val="left" w:pos="0"/>
              </w:tabs>
              <w:spacing w:line="480" w:lineRule="auto"/>
              <w:rPr>
                <w:sz w:val="28"/>
                <w:szCs w:val="28"/>
              </w:rPr>
            </w:pPr>
          </w:p>
        </w:tc>
      </w:tr>
    </w:tbl>
    <w:p w14:paraId="7037C2E5">
      <w:pPr>
        <w:tabs>
          <w:tab w:val="left" w:pos="0"/>
        </w:tabs>
        <w:spacing w:line="480" w:lineRule="auto"/>
        <w:rPr>
          <w:sz w:val="28"/>
          <w:szCs w:val="28"/>
        </w:rPr>
      </w:pPr>
    </w:p>
    <w:p w14:paraId="539D53EB">
      <w:pPr>
        <w:tabs>
          <w:tab w:val="left" w:pos="0"/>
        </w:tabs>
        <w:spacing w:line="480" w:lineRule="auto"/>
        <w:rPr>
          <w:sz w:val="28"/>
          <w:szCs w:val="28"/>
        </w:rPr>
      </w:pPr>
    </w:p>
    <w:p w14:paraId="44646198">
      <w:pPr>
        <w:ind w:firstLine="4051" w:firstLineChars="1447"/>
        <w:rPr>
          <w:sz w:val="28"/>
          <w:szCs w:val="28"/>
        </w:rPr>
      </w:pPr>
      <w:r>
        <w:rPr>
          <w:rFonts w:hint="eastAsia"/>
          <w:sz w:val="28"/>
          <w:szCs w:val="28"/>
        </w:rPr>
        <w:t>公司名称：</w:t>
      </w:r>
      <w:r>
        <w:rPr>
          <w:rFonts w:hint="eastAsia"/>
          <w:sz w:val="28"/>
          <w:szCs w:val="28"/>
          <w:u w:val="single"/>
        </w:rPr>
        <w:t xml:space="preserve">                       </w:t>
      </w:r>
    </w:p>
    <w:p w14:paraId="7E5D8110">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ED5EDB7">
      <w:pPr>
        <w:ind w:firstLine="4074" w:firstLineChars="1455"/>
        <w:rPr>
          <w:sz w:val="28"/>
          <w:szCs w:val="28"/>
        </w:rPr>
      </w:pPr>
      <w:r>
        <w:rPr>
          <w:rFonts w:hint="eastAsia"/>
          <w:sz w:val="28"/>
          <w:szCs w:val="28"/>
          <w:lang w:eastAsia="zh-CN"/>
        </w:rPr>
        <w:t>被</w:t>
      </w:r>
      <w:r>
        <w:rPr>
          <w:rFonts w:hint="eastAsia"/>
          <w:sz w:val="28"/>
          <w:szCs w:val="28"/>
        </w:rPr>
        <w:t>授权代表签名：</w:t>
      </w:r>
      <w:r>
        <w:rPr>
          <w:rFonts w:hint="eastAsia"/>
          <w:sz w:val="28"/>
          <w:szCs w:val="28"/>
          <w:u w:val="single"/>
        </w:rPr>
        <w:t xml:space="preserve">                   </w:t>
      </w:r>
    </w:p>
    <w:p w14:paraId="334B36E3">
      <w:pPr>
        <w:ind w:firstLine="4074" w:firstLineChars="1455"/>
        <w:rPr>
          <w:sz w:val="28"/>
          <w:szCs w:val="28"/>
        </w:rPr>
      </w:pPr>
      <w:r>
        <w:rPr>
          <w:rFonts w:hint="eastAsia"/>
          <w:sz w:val="28"/>
          <w:szCs w:val="28"/>
        </w:rPr>
        <w:t>授权日期：</w:t>
      </w:r>
      <w:r>
        <w:rPr>
          <w:rFonts w:hint="eastAsia"/>
          <w:sz w:val="28"/>
          <w:szCs w:val="28"/>
          <w:u w:val="single"/>
        </w:rPr>
        <w:t xml:space="preserve">                       </w:t>
      </w:r>
    </w:p>
    <w:p w14:paraId="63B6CDE2">
      <w:pPr>
        <w:tabs>
          <w:tab w:val="left" w:pos="0"/>
        </w:tabs>
        <w:spacing w:line="480" w:lineRule="auto"/>
        <w:ind w:firstLine="4060" w:firstLineChars="1450"/>
        <w:rPr>
          <w:sz w:val="28"/>
          <w:szCs w:val="28"/>
        </w:rPr>
      </w:pPr>
      <w:r>
        <w:rPr>
          <w:rFonts w:hint="eastAsia"/>
          <w:sz w:val="28"/>
          <w:szCs w:val="28"/>
        </w:rPr>
        <w:t>公章：</w:t>
      </w:r>
    </w:p>
    <w:p w14:paraId="5E609D29">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26057DC"/>
    <w:rsid w:val="034C0586"/>
    <w:rsid w:val="05DD1E07"/>
    <w:rsid w:val="0859662A"/>
    <w:rsid w:val="0D555F19"/>
    <w:rsid w:val="11166833"/>
    <w:rsid w:val="1279442C"/>
    <w:rsid w:val="1B4D1E8A"/>
    <w:rsid w:val="1EEE79DF"/>
    <w:rsid w:val="1FE842F4"/>
    <w:rsid w:val="20674665"/>
    <w:rsid w:val="240050BA"/>
    <w:rsid w:val="25B80FC3"/>
    <w:rsid w:val="2A27740C"/>
    <w:rsid w:val="33051319"/>
    <w:rsid w:val="4AFA57FB"/>
    <w:rsid w:val="4E8E4131"/>
    <w:rsid w:val="67420233"/>
    <w:rsid w:val="67533332"/>
    <w:rsid w:val="71EA6CBE"/>
    <w:rsid w:val="75892ABD"/>
    <w:rsid w:val="7AEB5324"/>
    <w:rsid w:val="7C5C2910"/>
    <w:rsid w:val="7DCC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qFormat/>
    <w:uiPriority w:val="0"/>
    <w:pPr>
      <w:ind w:left="100" w:leftChars="2500"/>
    </w:pPr>
    <w:rPr>
      <w:sz w:val="32"/>
    </w:rPr>
  </w:style>
  <w:style w:type="paragraph" w:styleId="4">
    <w:name w:val="Balloon Text"/>
    <w:basedOn w:val="1"/>
    <w:link w:val="14"/>
    <w:semiHidden/>
    <w:qFormat/>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qFormat/>
    <w:uiPriority w:val="99"/>
    <w:rPr>
      <w:rFonts w:eastAsia="黑体"/>
    </w:rPr>
  </w:style>
  <w:style w:type="character" w:customStyle="1" w:styleId="12">
    <w:name w:val="页眉 字符"/>
    <w:link w:val="6"/>
    <w:qFormat/>
    <w:uiPriority w:val="0"/>
    <w:rPr>
      <w:rFonts w:ascii="Times New Roman" w:hAnsi="Times New Roman" w:eastAsia="宋体" w:cs="Times New Roman"/>
      <w:sz w:val="18"/>
      <w:szCs w:val="18"/>
    </w:rPr>
  </w:style>
  <w:style w:type="character" w:customStyle="1" w:styleId="13">
    <w:name w:val="页脚 字符"/>
    <w:link w:val="5"/>
    <w:qFormat/>
    <w:uiPriority w:val="0"/>
    <w:rPr>
      <w:rFonts w:ascii="Times New Roman" w:hAnsi="Times New Roman" w:eastAsia="宋体" w:cs="Times New Roman"/>
      <w:sz w:val="18"/>
      <w:szCs w:val="18"/>
    </w:rPr>
  </w:style>
  <w:style w:type="character" w:customStyle="1" w:styleId="14">
    <w:name w:val="批注框文本 字符"/>
    <w:basedOn w:val="10"/>
    <w:link w:val="4"/>
    <w:semiHidden/>
    <w:qFormat/>
    <w:uiPriority w:val="0"/>
    <w:rPr>
      <w:rFonts w:ascii="Times New Roman" w:hAnsi="Times New Roman" w:eastAsia="宋体" w:cs="Times New Roman"/>
      <w:sz w:val="18"/>
      <w:szCs w:val="18"/>
    </w:rPr>
  </w:style>
  <w:style w:type="character" w:customStyle="1" w:styleId="15">
    <w:name w:val="日期 字符"/>
    <w:basedOn w:val="10"/>
    <w:link w:val="3"/>
    <w:qFormat/>
    <w:uiPriority w:val="0"/>
    <w:rPr>
      <w:sz w:val="32"/>
      <w:szCs w:val="24"/>
    </w:rPr>
  </w:style>
  <w:style w:type="character" w:customStyle="1" w:styleId="16">
    <w:name w:val="标题 5 字符"/>
    <w:basedOn w:val="10"/>
    <w:link w:val="2"/>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695</Words>
  <Characters>1288</Characters>
  <Lines>40</Lines>
  <Paragraphs>11</Paragraphs>
  <TotalTime>0</TotalTime>
  <ScaleCrop>false</ScaleCrop>
  <LinksUpToDate>false</LinksUpToDate>
  <CharactersWithSpaces>1300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2025-07-11T07:39:29Z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