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045</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合成盐酸（</w:t>
      </w:r>
      <w:r>
        <w:rPr>
          <w:rFonts w:hint="eastAsia" w:ascii="宋体" w:hAnsi="宋体"/>
          <w:sz w:val="24"/>
          <w:lang w:val="en-US" w:eastAsia="zh-CN"/>
        </w:rPr>
        <w:t>产品等级优</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副产盐酸、</w:t>
      </w:r>
      <w:r>
        <w:rPr>
          <w:rFonts w:hint="eastAsia" w:ascii="宋体" w:hAnsi="宋体"/>
          <w:sz w:val="24"/>
          <w:lang w:eastAsia="zh-CN"/>
        </w:rPr>
        <w:t>液碱</w:t>
      </w:r>
      <w:r>
        <w:rPr>
          <w:rFonts w:hint="eastAsia" w:ascii="宋体" w:hAnsi="宋体"/>
          <w:sz w:val="24"/>
        </w:rPr>
        <w:t>采购进行季度招标，欢迎有资质的公司参加投标。</w:t>
      </w:r>
    </w:p>
    <w:p w14:paraId="400F0897">
      <w:pPr>
        <w:pStyle w:val="2"/>
        <w:ind w:left="99" w:leftChars="47"/>
        <w:rPr>
          <w:rFonts w:hint="eastAsia" w:ascii="宋体" w:hAnsi="宋体" w:eastAsia="宋体" w:cs="宋体"/>
          <w:b/>
          <w:bCs/>
          <w:sz w:val="24"/>
          <w:szCs w:val="24"/>
          <w:lang w:eastAsia="zh-CN"/>
        </w:rPr>
      </w:pPr>
      <w:r>
        <w:rPr>
          <w:rFonts w:hint="eastAsia" w:ascii="宋体" w:hAnsi="宋体" w:eastAsia="宋体" w:cs="宋体"/>
          <w:b/>
          <w:bCs/>
          <w:sz w:val="24"/>
          <w:szCs w:val="24"/>
        </w:rPr>
        <w:t>2、名称、规格</w:t>
      </w:r>
      <w:r>
        <w:rPr>
          <w:rFonts w:hint="eastAsia" w:ascii="宋体" w:hAnsi="宋体" w:eastAsia="宋体" w:cs="宋体"/>
          <w:b/>
          <w:bCs/>
          <w:sz w:val="24"/>
          <w:szCs w:val="24"/>
          <w:lang w:eastAsia="zh-CN"/>
        </w:rPr>
        <w:t>及</w:t>
      </w:r>
      <w:r>
        <w:rPr>
          <w:rFonts w:hint="eastAsia" w:ascii="宋体" w:hAnsi="宋体" w:eastAsia="宋体" w:cs="宋体"/>
          <w:b/>
          <w:bCs/>
          <w:sz w:val="24"/>
          <w:szCs w:val="24"/>
        </w:rPr>
        <w:t>数量</w:t>
      </w:r>
    </w:p>
    <w:p w14:paraId="43AC07E7">
      <w:pPr>
        <w:numPr>
          <w:ilvl w:val="0"/>
          <w:numId w:val="3"/>
        </w:numPr>
        <w:tabs>
          <w:tab w:val="left" w:pos="675"/>
        </w:tabs>
        <w:spacing w:line="360" w:lineRule="auto"/>
        <w:ind w:left="-80" w:leftChars="0" w:firstLine="480" w:firstLineChars="0"/>
        <w:rPr>
          <w:rFonts w:hint="eastAsia" w:ascii="宋体" w:hAnsi="宋体"/>
          <w:sz w:val="24"/>
        </w:rPr>
      </w:pPr>
      <w:r>
        <w:rPr>
          <w:rFonts w:hint="eastAsia" w:ascii="宋体" w:hAnsi="宋体"/>
          <w:sz w:val="24"/>
          <w:lang w:eastAsia="zh-CN"/>
        </w:rPr>
        <w:t>副产盐酸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785E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DFA13D0">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B0CC7ED">
            <w:pPr>
              <w:tabs>
                <w:tab w:val="left" w:pos="420"/>
                <w:tab w:val="left" w:pos="700"/>
              </w:tabs>
              <w:spacing w:line="400" w:lineRule="exact"/>
              <w:jc w:val="center"/>
              <w:rPr>
                <w:rFonts w:ascii="宋体" w:hAnsi="宋体"/>
                <w:sz w:val="24"/>
              </w:rPr>
            </w:pPr>
            <w:r>
              <w:rPr>
                <w:rFonts w:ascii="宋体" w:hAnsi="宋体"/>
                <w:sz w:val="24"/>
              </w:rPr>
              <w:t>指标</w:t>
            </w:r>
          </w:p>
        </w:tc>
      </w:tr>
      <w:tr w14:paraId="1DE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EE45E09">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3AAEE5C5">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14:paraId="04B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66A4AB3">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7DE8B3E8">
            <w:pPr>
              <w:tabs>
                <w:tab w:val="left" w:pos="420"/>
                <w:tab w:val="left" w:pos="700"/>
              </w:tabs>
              <w:spacing w:line="400" w:lineRule="exact"/>
              <w:jc w:val="center"/>
              <w:rPr>
                <w:rFonts w:ascii="宋体" w:hAnsi="宋体"/>
                <w:sz w:val="24"/>
              </w:rPr>
            </w:pPr>
            <w:r>
              <w:rPr>
                <w:rFonts w:hint="eastAsia" w:ascii="宋体" w:hAnsi="宋体"/>
                <w:sz w:val="24"/>
              </w:rPr>
              <w:t>≥31.0</w:t>
            </w:r>
          </w:p>
        </w:tc>
      </w:tr>
    </w:tbl>
    <w:p w14:paraId="4B12C771">
      <w:pPr>
        <w:tabs>
          <w:tab w:val="left" w:pos="675"/>
        </w:tabs>
        <w:spacing w:line="360" w:lineRule="auto"/>
        <w:rPr>
          <w:rFonts w:hint="eastAsia" w:ascii="宋体" w:hAnsi="宋体" w:eastAsia="宋体"/>
          <w:sz w:val="24"/>
          <w:lang w:eastAsia="zh-CN"/>
        </w:rPr>
      </w:pPr>
      <w:r>
        <w:rPr>
          <w:rFonts w:hint="eastAsia" w:ascii="宋体" w:hAnsi="宋体"/>
          <w:sz w:val="24"/>
          <w:lang w:eastAsia="zh-CN"/>
        </w:rPr>
        <w:t>用量：</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53F89B07">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595899FE">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3969612D">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FE86863">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0DB3ACB7">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39586655">
            <w:pPr>
              <w:jc w:val="center"/>
              <w:rPr>
                <w:rFonts w:ascii="宋体" w:hAnsi="宋体" w:cs="宋体"/>
                <w:color w:val="000000"/>
                <w:kern w:val="0"/>
                <w:sz w:val="24"/>
              </w:rPr>
            </w:pPr>
            <w:r>
              <w:rPr>
                <w:rFonts w:hint="eastAsia" w:ascii="宋体" w:hAnsi="宋体" w:cs="宋体"/>
                <w:color w:val="000000"/>
                <w:kern w:val="0"/>
                <w:sz w:val="24"/>
              </w:rPr>
              <w:t>备注</w:t>
            </w:r>
          </w:p>
        </w:tc>
      </w:tr>
      <w:tr w14:paraId="28801CE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481688ED">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2F3B6AD2">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0193C9D5">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4FD139FF">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550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0DA72655">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11F7794E">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12049967">
      <w:pPr>
        <w:pStyle w:val="2"/>
        <w:ind w:left="0" w:leftChars="0" w:firstLine="0" w:firstLineChars="0"/>
        <w:rPr>
          <w:rFonts w:hint="eastAsia" w:ascii="宋体" w:hAnsi="宋体" w:eastAsia="宋体" w:cs="宋体"/>
          <w:sz w:val="24"/>
          <w:szCs w:val="24"/>
          <w:lang w:val="en-US" w:eastAsia="zh-CN"/>
        </w:rPr>
      </w:pPr>
    </w:p>
    <w:p w14:paraId="19366BE2">
      <w:pPr>
        <w:numPr>
          <w:ilvl w:val="0"/>
          <w:numId w:val="0"/>
        </w:numPr>
        <w:tabs>
          <w:tab w:val="left" w:pos="675"/>
        </w:tabs>
        <w:spacing w:line="360" w:lineRule="auto"/>
        <w:ind w:left="400" w:leftChars="0"/>
        <w:rPr>
          <w:rFonts w:hint="eastAsia" w:ascii="宋体" w:hAnsi="宋体"/>
          <w:sz w:val="24"/>
        </w:rPr>
      </w:pPr>
      <w:r>
        <w:rPr>
          <w:rFonts w:hint="eastAsia" w:ascii="宋体" w:hAnsi="宋体"/>
          <w:sz w:val="24"/>
          <w:lang w:val="en-US" w:eastAsia="zh-CN"/>
        </w:rPr>
        <w:t>2、</w:t>
      </w:r>
      <w:r>
        <w:rPr>
          <w:rFonts w:hint="eastAsia" w:ascii="宋体" w:hAnsi="宋体"/>
          <w:sz w:val="24"/>
          <w:lang w:eastAsia="zh-CN"/>
        </w:rPr>
        <w:t>合成盐酸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5DA0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45017D4">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365E563">
            <w:pPr>
              <w:tabs>
                <w:tab w:val="left" w:pos="420"/>
                <w:tab w:val="left" w:pos="700"/>
              </w:tabs>
              <w:spacing w:line="400" w:lineRule="exact"/>
              <w:jc w:val="center"/>
              <w:rPr>
                <w:rFonts w:ascii="宋体" w:hAnsi="宋体"/>
                <w:sz w:val="24"/>
              </w:rPr>
            </w:pPr>
            <w:r>
              <w:rPr>
                <w:rFonts w:ascii="宋体" w:hAnsi="宋体"/>
                <w:sz w:val="24"/>
              </w:rPr>
              <w:t>指标</w:t>
            </w:r>
          </w:p>
        </w:tc>
      </w:tr>
      <w:tr w14:paraId="6CC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E67373E">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60B8B0F6">
            <w:pPr>
              <w:tabs>
                <w:tab w:val="left" w:pos="420"/>
                <w:tab w:val="left" w:pos="700"/>
              </w:tabs>
              <w:spacing w:line="400" w:lineRule="exact"/>
              <w:jc w:val="center"/>
              <w:rPr>
                <w:rFonts w:hint="eastAsia" w:ascii="宋体" w:hAnsi="宋体" w:eastAsia="宋体"/>
                <w:sz w:val="24"/>
                <w:lang w:eastAsia="zh-CN"/>
              </w:rPr>
            </w:pPr>
            <w:r>
              <w:rPr>
                <w:rFonts w:hint="eastAsia" w:ascii="宋体" w:hAnsi="宋体"/>
                <w:sz w:val="24"/>
                <w:lang w:eastAsia="zh-CN"/>
              </w:rPr>
              <w:t>无色或浅黄色透明液体</w:t>
            </w:r>
          </w:p>
        </w:tc>
      </w:tr>
      <w:tr w14:paraId="7337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6C963E09">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45D8A0A6">
            <w:pPr>
              <w:tabs>
                <w:tab w:val="left" w:pos="420"/>
                <w:tab w:val="left" w:pos="700"/>
              </w:tabs>
              <w:spacing w:line="400" w:lineRule="exact"/>
              <w:jc w:val="center"/>
              <w:rPr>
                <w:rFonts w:ascii="宋体" w:hAnsi="宋体"/>
                <w:sz w:val="24"/>
              </w:rPr>
            </w:pPr>
            <w:r>
              <w:rPr>
                <w:rFonts w:hint="eastAsia" w:ascii="宋体" w:hAnsi="宋体"/>
                <w:sz w:val="24"/>
              </w:rPr>
              <w:t>≥31.0</w:t>
            </w:r>
          </w:p>
        </w:tc>
      </w:tr>
      <w:tr w14:paraId="687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7385BC68">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铁</w:t>
            </w:r>
            <w:r>
              <w:rPr>
                <w:rFonts w:hint="eastAsia" w:ascii="宋体" w:hAnsi="宋体"/>
                <w:sz w:val="24"/>
                <w:lang w:val="en-US" w:eastAsia="zh-CN"/>
              </w:rPr>
              <w:t>%</w:t>
            </w:r>
          </w:p>
        </w:tc>
        <w:tc>
          <w:tcPr>
            <w:tcW w:w="6578" w:type="dxa"/>
            <w:noWrap w:val="0"/>
            <w:vAlign w:val="center"/>
          </w:tcPr>
          <w:p w14:paraId="51B9B353">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0.002</w:t>
            </w:r>
          </w:p>
        </w:tc>
      </w:tr>
      <w:tr w14:paraId="2DAE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678445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灼烧残渣量</w:t>
            </w:r>
            <w:r>
              <w:rPr>
                <w:rFonts w:hint="eastAsia" w:ascii="宋体" w:hAnsi="宋体"/>
                <w:sz w:val="24"/>
                <w:lang w:val="en-US" w:eastAsia="zh-CN"/>
              </w:rPr>
              <w:t>%</w:t>
            </w:r>
          </w:p>
        </w:tc>
        <w:tc>
          <w:tcPr>
            <w:tcW w:w="6578" w:type="dxa"/>
            <w:noWrap w:val="0"/>
            <w:vAlign w:val="center"/>
          </w:tcPr>
          <w:p w14:paraId="79C7D53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0.05</w:t>
            </w:r>
          </w:p>
        </w:tc>
      </w:tr>
      <w:tr w14:paraId="4E06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AF54ABC">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游离氯</w:t>
            </w:r>
            <w:r>
              <w:rPr>
                <w:rFonts w:hint="eastAsia" w:ascii="宋体" w:hAnsi="宋体"/>
                <w:sz w:val="24"/>
                <w:lang w:val="en-US" w:eastAsia="zh-CN"/>
              </w:rPr>
              <w:t>%</w:t>
            </w:r>
          </w:p>
        </w:tc>
        <w:tc>
          <w:tcPr>
            <w:tcW w:w="6578" w:type="dxa"/>
            <w:noWrap w:val="0"/>
            <w:vAlign w:val="center"/>
          </w:tcPr>
          <w:p w14:paraId="4FB034A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0.004</w:t>
            </w:r>
          </w:p>
        </w:tc>
      </w:tr>
      <w:tr w14:paraId="722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E1986E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砷</w:t>
            </w:r>
            <w:r>
              <w:rPr>
                <w:rFonts w:hint="eastAsia" w:ascii="宋体" w:hAnsi="宋体"/>
                <w:sz w:val="24"/>
                <w:lang w:val="en-US" w:eastAsia="zh-CN"/>
              </w:rPr>
              <w:t>%</w:t>
            </w:r>
          </w:p>
        </w:tc>
        <w:tc>
          <w:tcPr>
            <w:tcW w:w="6578" w:type="dxa"/>
            <w:noWrap w:val="0"/>
            <w:vAlign w:val="center"/>
          </w:tcPr>
          <w:p w14:paraId="1EAAEFA7">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0.0001</w:t>
            </w:r>
          </w:p>
        </w:tc>
      </w:tr>
      <w:tr w14:paraId="5898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0859E1A">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硫酸盐</w:t>
            </w:r>
            <w:r>
              <w:rPr>
                <w:rFonts w:hint="eastAsia" w:ascii="宋体" w:hAnsi="宋体"/>
                <w:sz w:val="24"/>
                <w:lang w:val="en-US" w:eastAsia="zh-CN"/>
              </w:rPr>
              <w:t>%</w:t>
            </w:r>
          </w:p>
        </w:tc>
        <w:tc>
          <w:tcPr>
            <w:tcW w:w="6578" w:type="dxa"/>
            <w:noWrap w:val="0"/>
            <w:vAlign w:val="center"/>
          </w:tcPr>
          <w:p w14:paraId="08A75C4F">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0.005</w:t>
            </w:r>
          </w:p>
        </w:tc>
      </w:tr>
    </w:tbl>
    <w:p w14:paraId="4AFCEC20">
      <w:pPr>
        <w:tabs>
          <w:tab w:val="left" w:pos="675"/>
        </w:tabs>
        <w:spacing w:line="360" w:lineRule="auto"/>
        <w:rPr>
          <w:rFonts w:ascii="宋体" w:hAnsi="宋体"/>
          <w:sz w:val="24"/>
        </w:rPr>
      </w:pPr>
      <w:r>
        <w:rPr>
          <w:rFonts w:hint="eastAsia" w:ascii="宋体" w:hAnsi="宋体"/>
          <w:sz w:val="24"/>
          <w:lang w:eastAsia="zh-CN"/>
        </w:rPr>
        <w:t>用量</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4859DFCA">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387E8C66">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2A60652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628C464B">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4786D25F">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5F86172E">
            <w:pPr>
              <w:jc w:val="center"/>
              <w:rPr>
                <w:rFonts w:ascii="宋体" w:hAnsi="宋体" w:cs="宋体"/>
                <w:color w:val="000000"/>
                <w:kern w:val="0"/>
                <w:sz w:val="24"/>
              </w:rPr>
            </w:pPr>
            <w:r>
              <w:rPr>
                <w:rFonts w:hint="eastAsia" w:ascii="宋体" w:hAnsi="宋体" w:cs="宋体"/>
                <w:color w:val="000000"/>
                <w:kern w:val="0"/>
                <w:sz w:val="24"/>
              </w:rPr>
              <w:t>备注</w:t>
            </w:r>
          </w:p>
        </w:tc>
      </w:tr>
      <w:tr w14:paraId="39E872D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3748C24C">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4D6A9C59">
            <w:pPr>
              <w:spacing w:line="360" w:lineRule="auto"/>
              <w:rPr>
                <w:rFonts w:ascii="宋体" w:hAnsi="宋体" w:cs="宋体"/>
                <w:color w:val="000000"/>
                <w:sz w:val="24"/>
              </w:rPr>
            </w:pPr>
            <w:r>
              <w:rPr>
                <w:rFonts w:hint="eastAsia" w:ascii="宋体" w:hAnsi="宋体"/>
                <w:sz w:val="24"/>
                <w:lang w:eastAsia="zh-CN"/>
              </w:rPr>
              <w:t>合成</w:t>
            </w: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546CF4DA">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608D172B">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100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56DBF422">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季度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6B15CA4B">
      <w:pPr>
        <w:pStyle w:val="2"/>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注：嘉化</w:t>
      </w:r>
    </w:p>
    <w:p w14:paraId="7F571142">
      <w:pPr>
        <w:pStyle w:val="2"/>
        <w:ind w:left="0" w:leftChars="0" w:firstLine="0" w:firstLineChars="0"/>
        <w:rPr>
          <w:rFonts w:hint="eastAsia" w:ascii="宋体" w:hAnsi="宋体" w:eastAsia="宋体" w:cs="宋体"/>
          <w:sz w:val="24"/>
          <w:szCs w:val="24"/>
          <w:lang w:val="en-US" w:eastAsia="zh-CN"/>
        </w:rPr>
      </w:pPr>
    </w:p>
    <w:p w14:paraId="07B879B2">
      <w:pPr>
        <w:spacing w:line="400" w:lineRule="exact"/>
        <w:ind w:firstLine="240" w:firstLineChars="100"/>
        <w:rPr>
          <w:rFonts w:ascii="宋体" w:hAnsi="宋体"/>
          <w:sz w:val="24"/>
        </w:rPr>
      </w:pPr>
      <w:r>
        <w:rPr>
          <w:rFonts w:hint="eastAsia" w:ascii="宋体" w:hAnsi="宋体"/>
          <w:sz w:val="24"/>
          <w:lang w:val="en-US" w:eastAsia="zh-CN"/>
        </w:rPr>
        <w:t>3、</w:t>
      </w:r>
      <w:r>
        <w:rPr>
          <w:rFonts w:hint="eastAsia" w:ascii="宋体" w:hAnsi="宋体"/>
          <w:sz w:val="24"/>
          <w:lang w:eastAsia="zh-CN"/>
        </w:rPr>
        <w:t>液碱</w:t>
      </w:r>
      <w:r>
        <w:rPr>
          <w:rFonts w:hint="eastAsia" w:ascii="宋体" w:hAnsi="宋体"/>
          <w:sz w:val="24"/>
        </w:rPr>
        <w:t>：</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7CE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3B8B9C05">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836035A">
            <w:pPr>
              <w:widowControl/>
              <w:jc w:val="center"/>
              <w:rPr>
                <w:rFonts w:ascii="宋体" w:hAnsi="宋体" w:cs="宋体"/>
                <w:kern w:val="0"/>
                <w:sz w:val="24"/>
              </w:rPr>
            </w:pPr>
            <w:r>
              <w:rPr>
                <w:rFonts w:hint="eastAsia" w:ascii="宋体" w:hAnsi="宋体" w:cs="宋体"/>
                <w:kern w:val="0"/>
                <w:sz w:val="24"/>
              </w:rPr>
              <w:t>指标</w:t>
            </w:r>
          </w:p>
        </w:tc>
      </w:tr>
      <w:tr w14:paraId="2D2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3AE201DA">
            <w:pPr>
              <w:widowControl/>
              <w:jc w:val="center"/>
              <w:rPr>
                <w:rFonts w:ascii="宋体" w:hAnsi="宋体" w:cs="宋体"/>
                <w:kern w:val="0"/>
                <w:sz w:val="24"/>
              </w:rPr>
            </w:pPr>
          </w:p>
        </w:tc>
        <w:tc>
          <w:tcPr>
            <w:tcW w:w="6847" w:type="dxa"/>
            <w:noWrap w:val="0"/>
            <w:vAlign w:val="center"/>
          </w:tcPr>
          <w:p w14:paraId="79C05DA9">
            <w:pPr>
              <w:widowControl/>
              <w:jc w:val="center"/>
              <w:rPr>
                <w:rFonts w:ascii="宋体" w:hAnsi="宋体" w:cs="宋体"/>
                <w:kern w:val="0"/>
                <w:sz w:val="24"/>
              </w:rPr>
            </w:pPr>
            <w:r>
              <w:rPr>
                <w:rFonts w:hint="eastAsia" w:ascii="宋体" w:hAnsi="宋体" w:cs="宋体"/>
                <w:kern w:val="0"/>
                <w:sz w:val="24"/>
              </w:rPr>
              <w:t>液碱</w:t>
            </w:r>
          </w:p>
        </w:tc>
      </w:tr>
      <w:tr w14:paraId="145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532B1AAE">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17BD5C0E">
            <w:pPr>
              <w:widowControl/>
              <w:jc w:val="center"/>
              <w:rPr>
                <w:rFonts w:ascii="宋体" w:hAnsi="宋体" w:cs="宋体"/>
                <w:kern w:val="0"/>
                <w:sz w:val="24"/>
              </w:rPr>
            </w:pPr>
            <w:r>
              <w:rPr>
                <w:rFonts w:hint="eastAsia" w:ascii="宋体" w:hAnsi="宋体" w:cs="宋体"/>
                <w:kern w:val="0"/>
                <w:sz w:val="24"/>
              </w:rPr>
              <w:t>透明澄清液体</w:t>
            </w:r>
          </w:p>
        </w:tc>
      </w:tr>
      <w:tr w14:paraId="73D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4C2723FE">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45F58D1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26%-28%</w:t>
            </w:r>
          </w:p>
        </w:tc>
      </w:tr>
    </w:tbl>
    <w:p w14:paraId="39B37A55">
      <w:pPr>
        <w:rPr>
          <w:sz w:val="24"/>
        </w:rPr>
      </w:pPr>
      <w:r>
        <w:rPr>
          <w:rFonts w:hint="eastAsia"/>
          <w:sz w:val="24"/>
          <w:lang w:eastAsia="zh-CN"/>
        </w:rPr>
        <w:t>用量</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59984CD0">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2D146B1D">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04239B6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3E88827C">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4711FF36">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6C77322C">
            <w:pPr>
              <w:jc w:val="center"/>
              <w:rPr>
                <w:rFonts w:ascii="宋体" w:hAnsi="宋体" w:cs="宋体"/>
                <w:color w:val="000000"/>
                <w:kern w:val="0"/>
                <w:sz w:val="24"/>
              </w:rPr>
            </w:pPr>
            <w:r>
              <w:rPr>
                <w:rFonts w:hint="eastAsia" w:ascii="宋体" w:hAnsi="宋体" w:cs="宋体"/>
                <w:color w:val="000000"/>
                <w:kern w:val="0"/>
                <w:sz w:val="24"/>
              </w:rPr>
              <w:t>备注</w:t>
            </w:r>
          </w:p>
        </w:tc>
      </w:tr>
      <w:tr w14:paraId="1A6C23D9">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7F59322">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83A709D">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55007850">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405C7B5">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300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2805861C">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043C69D4">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788C9B34">
      <w:pPr>
        <w:pStyle w:val="2"/>
        <w:ind w:left="0" w:leftChars="0" w:firstLine="0" w:firstLineChars="0"/>
        <w:rPr>
          <w:rFonts w:hint="eastAsia" w:ascii="宋体" w:hAnsi="宋体" w:eastAsia="宋体" w:cs="宋体"/>
          <w:sz w:val="24"/>
          <w:szCs w:val="24"/>
          <w:lang w:val="en-US" w:eastAsia="zh-CN"/>
        </w:rPr>
      </w:pPr>
    </w:p>
    <w:p w14:paraId="0CC89BA7">
      <w:pPr>
        <w:pStyle w:val="8"/>
        <w:spacing w:before="75" w:beforeAutospacing="0" w:after="75" w:afterAutospacing="0"/>
        <w:jc w:val="both"/>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9</w:t>
      </w:r>
      <w:r>
        <w:rPr>
          <w:rFonts w:hint="eastAsia" w:cs="Arial"/>
          <w:color w:val="000000"/>
        </w:rPr>
        <w:t>月</w:t>
      </w:r>
      <w:r>
        <w:rPr>
          <w:rFonts w:hint="eastAsia" w:cs="Arial"/>
          <w:color w:val="000000"/>
          <w:lang w:val="en-US" w:eastAsia="zh-CN"/>
        </w:rPr>
        <w:t>18</w:t>
      </w:r>
      <w:bookmarkStart w:id="2" w:name="_GoBack"/>
      <w:bookmarkEnd w:id="2"/>
      <w:r>
        <w:rPr>
          <w:rFonts w:hint="eastAsia" w:cs="Arial"/>
          <w:color w:val="000000"/>
        </w:rPr>
        <w:t>日，具体开标时间及地点另行通知</w:t>
      </w:r>
    </w:p>
    <w:p w14:paraId="136BA78E">
      <w:pPr>
        <w:spacing w:line="360" w:lineRule="auto"/>
        <w:ind w:firstLine="281" w:firstLineChars="100"/>
        <w:rPr>
          <w:rFonts w:hint="eastAsia"/>
          <w:b/>
          <w:bCs/>
          <w:sz w:val="28"/>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A267399">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0FEB8EEF">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w:t>
      </w:r>
      <w:r>
        <w:rPr>
          <w:rFonts w:hint="eastAsia" w:cs="宋体"/>
          <w:color w:val="000000"/>
          <w:sz w:val="24"/>
          <w:szCs w:val="24"/>
          <w:lang w:eastAsia="zh-CN"/>
        </w:rPr>
        <w:t>女士</w:t>
      </w:r>
      <w:r>
        <w:rPr>
          <w:rFonts w:hint="eastAsia" w:ascii="宋体" w:hAnsi="宋体" w:eastAsia="宋体" w:cs="宋体"/>
          <w:color w:val="000000"/>
          <w:sz w:val="24"/>
          <w:szCs w:val="24"/>
        </w:rPr>
        <w:t xml:space="preserve"> 13957348412</w:t>
      </w:r>
    </w:p>
    <w:p w14:paraId="6239DC54">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w:t>
      </w:r>
      <w:r>
        <w:rPr>
          <w:rFonts w:hint="eastAsia" w:cs="宋体"/>
          <w:color w:val="000000"/>
          <w:sz w:val="24"/>
          <w:szCs w:val="24"/>
          <w:lang w:eastAsia="zh-CN"/>
        </w:rPr>
        <w:t>女士</w:t>
      </w:r>
      <w:r>
        <w:rPr>
          <w:rFonts w:hint="eastAsia" w:ascii="宋体" w:hAnsi="宋体" w:eastAsia="宋体" w:cs="宋体"/>
          <w:color w:val="000000"/>
          <w:sz w:val="24"/>
          <w:szCs w:val="24"/>
        </w:rPr>
        <w:t xml:space="preserve"> 13819408</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61</w:t>
      </w:r>
    </w:p>
    <w:p w14:paraId="15FB5580">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6F09EB33">
      <w:pPr>
        <w:pStyle w:val="8"/>
        <w:spacing w:before="75" w:beforeAutospacing="0" w:after="75" w:afterAutospacing="0" w:line="360" w:lineRule="atLeast"/>
        <w:ind w:firstLine="360" w:firstLineChars="15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r>
        <w:rPr>
          <w:rFonts w:hint="eastAsia" w:ascii="宋体" w:hAnsi="宋体" w:eastAsia="宋体" w:cs="宋体"/>
          <w:color w:val="000000"/>
          <w:sz w:val="24"/>
          <w:szCs w:val="24"/>
          <w:lang w:val="en-US" w:eastAsia="zh-CN"/>
        </w:rPr>
        <w:t>/zhangph1012@163.com</w:t>
      </w:r>
    </w:p>
    <w:p w14:paraId="0CC8440A">
      <w:pPr>
        <w:pStyle w:val="2"/>
        <w:ind w:left="0" w:leftChars="0" w:firstLine="0" w:firstLineChars="0"/>
        <w:rPr>
          <w:rFonts w:hint="eastAsia" w:ascii="宋体" w:hAnsi="宋体" w:eastAsia="宋体" w:cs="宋体"/>
          <w:sz w:val="24"/>
          <w:szCs w:val="24"/>
        </w:rPr>
      </w:pPr>
    </w:p>
    <w:p w14:paraId="37E96B1F">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4"/>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438BC9E1">
      <w:pPr>
        <w:pStyle w:val="2"/>
        <w:ind w:left="0" w:leftChars="0" w:firstLine="0" w:firstLineChars="0"/>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AD058B6">
      <w:pPr>
        <w:pStyle w:val="2"/>
        <w:ind w:left="0" w:leftChars="0" w:firstLine="0" w:firstLineChars="0"/>
        <w:rPr>
          <w:rFonts w:hint="eastAsia"/>
          <w:sz w:val="24"/>
        </w:rPr>
      </w:pPr>
    </w:p>
    <w:p w14:paraId="1699186E">
      <w:pPr>
        <w:numPr>
          <w:ilvl w:val="0"/>
          <w:numId w:val="5"/>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48EF05">
      <w:pPr>
        <w:pStyle w:val="4"/>
        <w:jc w:val="center"/>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2BA199DC">
      <w:pPr>
        <w:pStyle w:val="2"/>
        <w:rPr>
          <w:rFonts w:hint="eastAsia"/>
          <w:sz w:val="28"/>
          <w:szCs w:val="28"/>
        </w:rPr>
      </w:pPr>
    </w:p>
    <w:p w14:paraId="09CF300E">
      <w:pPr>
        <w:pStyle w:val="2"/>
        <w:ind w:left="0" w:leftChars="0" w:firstLine="0" w:firstLineChars="0"/>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合成盐酸</w:t>
            </w: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副产盐酸</w:t>
            </w: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2450ACFD">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注：非捆绑采购</w:t>
      </w:r>
    </w:p>
    <w:p w14:paraId="5C2E68DA">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09C356CC">
      <w:pPr>
        <w:pStyle w:val="2"/>
        <w:ind w:left="0" w:leftChars="0" w:firstLine="0" w:firstLineChars="0"/>
        <w:rPr>
          <w:rFonts w:hint="eastAsia"/>
        </w:rPr>
      </w:pPr>
    </w:p>
    <w:p w14:paraId="083E4C6D">
      <w:pPr>
        <w:pStyle w:val="2"/>
        <w:ind w:left="5250"/>
        <w:rPr>
          <w:rFonts w:hint="eastAsia"/>
        </w:rPr>
      </w:pPr>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795FE968">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E2A51B3"/>
    <w:multiLevelType w:val="singleLevel"/>
    <w:tmpl w:val="7E2A51B3"/>
    <w:lvl w:ilvl="0" w:tentative="0">
      <w:start w:val="1"/>
      <w:numFmt w:val="decimal"/>
      <w:suff w:val="nothing"/>
      <w:lvlText w:val="%1、"/>
      <w:lvlJc w:val="left"/>
      <w:pPr>
        <w:ind w:left="-80"/>
      </w:pPr>
    </w:lvl>
  </w:abstractNum>
  <w:num w:numId="1">
    <w:abstractNumId w:val="4"/>
  </w:num>
  <w:num w:numId="2">
    <w:abstractNumId w:val="3"/>
  </w:num>
  <w:num w:numId="3">
    <w:abstractNumId w:val="5"/>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8F2FA9"/>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4316CD6"/>
    <w:rsid w:val="19504134"/>
    <w:rsid w:val="1BEE38CE"/>
    <w:rsid w:val="1F8E1FC2"/>
    <w:rsid w:val="22B12860"/>
    <w:rsid w:val="242239CA"/>
    <w:rsid w:val="310D4193"/>
    <w:rsid w:val="39893012"/>
    <w:rsid w:val="3BE82300"/>
    <w:rsid w:val="3D800FAA"/>
    <w:rsid w:val="42BB6AA2"/>
    <w:rsid w:val="46830F01"/>
    <w:rsid w:val="471800D6"/>
    <w:rsid w:val="49A30EDA"/>
    <w:rsid w:val="517D259F"/>
    <w:rsid w:val="567B1298"/>
    <w:rsid w:val="5BFD6E1A"/>
    <w:rsid w:val="5E926C81"/>
    <w:rsid w:val="623E3B1A"/>
    <w:rsid w:val="63834C74"/>
    <w:rsid w:val="69CF18CF"/>
    <w:rsid w:val="71B75180"/>
    <w:rsid w:val="758A2AB6"/>
    <w:rsid w:val="79B6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119</Words>
  <Characters>403</Characters>
  <Lines>40</Lines>
  <Paragraphs>11</Paragraphs>
  <TotalTime>4</TotalTime>
  <ScaleCrop>false</ScaleCrop>
  <LinksUpToDate>false</LinksUpToDate>
  <CharactersWithSpaces>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2025-09-12T02:20:07Z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